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4C61F" w14:textId="7EED2BED" w:rsidR="00560ED1" w:rsidRDefault="00560ED1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422" w:type="dxa"/>
        <w:tblLayout w:type="fixed"/>
        <w:tblLook w:val="0000" w:firstRow="0" w:lastRow="0" w:firstColumn="0" w:lastColumn="0" w:noHBand="0" w:noVBand="0"/>
      </w:tblPr>
      <w:tblGrid>
        <w:gridCol w:w="2364"/>
        <w:gridCol w:w="7058"/>
      </w:tblGrid>
      <w:tr w:rsidR="00560ED1" w:rsidRPr="00392288" w14:paraId="01FFAA1D" w14:textId="77777777" w:rsidTr="00FF5A8D">
        <w:trPr>
          <w:trHeight w:val="2414"/>
        </w:trPr>
        <w:tc>
          <w:tcPr>
            <w:tcW w:w="2364" w:type="dxa"/>
          </w:tcPr>
          <w:p w14:paraId="13EA28D1" w14:textId="684876E0" w:rsidR="00560ED1" w:rsidRPr="00392288" w:rsidRDefault="00560ED1" w:rsidP="00FF5A8D">
            <w:pPr>
              <w:pStyle w:val="Header"/>
              <w:rPr>
                <w:rFonts w:ascii="UniZgLight" w:hAnsi="UniZgLight"/>
                <w:sz w:val="22"/>
                <w:szCs w:val="22"/>
              </w:rPr>
            </w:pPr>
            <w:r w:rsidRPr="00392288">
              <w:rPr>
                <w:rFonts w:ascii="UniZgLight" w:hAnsi="UniZgLight"/>
                <w:sz w:val="22"/>
                <w:szCs w:val="22"/>
                <w:lang w:val="es-ES"/>
              </w:rPr>
              <w:t xml:space="preserve">  </w:t>
            </w:r>
            <w:r w:rsidRPr="00392288">
              <w:rPr>
                <w:rFonts w:ascii="UniZgLight" w:hAnsi="UniZgLight"/>
                <w:sz w:val="22"/>
                <w:szCs w:val="22"/>
              </w:rPr>
              <w:t xml:space="preserve">  </w:t>
            </w:r>
            <w:r>
              <w:rPr>
                <w:rFonts w:ascii="UniZgLight" w:hAnsi="UniZgLight"/>
                <w:noProof/>
                <w:sz w:val="22"/>
                <w:szCs w:val="22"/>
              </w:rPr>
              <w:drawing>
                <wp:inline distT="0" distB="0" distL="0" distR="0" wp14:anchorId="03DEC2F7" wp14:editId="2764FCF1">
                  <wp:extent cx="1363980" cy="1328420"/>
                  <wp:effectExtent l="0" t="0" r="7620" b="5080"/>
                  <wp:docPr id="1" name="Picture 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8" w:type="dxa"/>
          </w:tcPr>
          <w:p w14:paraId="192C9E6A" w14:textId="77777777" w:rsidR="00560ED1" w:rsidRPr="00392288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  <w:r w:rsidRPr="00392288">
              <w:rPr>
                <w:rFonts w:ascii="UniZgLight" w:hAnsi="UniZgLight"/>
                <w:sz w:val="22"/>
                <w:szCs w:val="22"/>
              </w:rPr>
              <w:t>SVEUČILIŠTE U ZAGREBU</w:t>
            </w:r>
          </w:p>
          <w:p w14:paraId="5FC5FCBB" w14:textId="77777777" w:rsidR="00560ED1" w:rsidRPr="00392288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  <w:r w:rsidRPr="00392288">
              <w:rPr>
                <w:rFonts w:ascii="UniZgLight" w:hAnsi="UniZgLight"/>
                <w:sz w:val="22"/>
                <w:szCs w:val="22"/>
              </w:rPr>
              <w:t>PRIRODOSLOVNO - MATEMATIČKI  FAKULTET</w:t>
            </w:r>
          </w:p>
          <w:p w14:paraId="497D82ED" w14:textId="77777777" w:rsidR="00560ED1" w:rsidRPr="00392288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</w:p>
          <w:p w14:paraId="6F1494A3" w14:textId="77777777" w:rsidR="00560ED1" w:rsidRPr="00392288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  <w:r w:rsidRPr="00392288">
              <w:rPr>
                <w:rFonts w:ascii="UniZgLight" w:hAnsi="UniZgLight"/>
                <w:sz w:val="22"/>
                <w:szCs w:val="22"/>
              </w:rPr>
              <w:t>10 000 ZAGREB, Horvatovac 102a</w:t>
            </w:r>
          </w:p>
          <w:p w14:paraId="0397298E" w14:textId="77777777" w:rsidR="00560ED1" w:rsidRPr="00392288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  <w:r w:rsidRPr="00392288">
              <w:rPr>
                <w:rFonts w:ascii="UniZgLight" w:hAnsi="UniZgLight"/>
                <w:sz w:val="22"/>
                <w:szCs w:val="22"/>
              </w:rPr>
              <w:t xml:space="preserve">             </w:t>
            </w:r>
            <w:r w:rsidRPr="00392288">
              <w:rPr>
                <w:rFonts w:ascii="UniZgLight" w:hAnsi="UniZgLight"/>
                <w:sz w:val="22"/>
                <w:szCs w:val="22"/>
              </w:rPr>
              <w:sym w:font="Wingdings" w:char="F028"/>
            </w:r>
            <w:r w:rsidRPr="00392288">
              <w:rPr>
                <w:rFonts w:ascii="UniZgLight" w:hAnsi="UniZgLight"/>
                <w:sz w:val="22"/>
                <w:szCs w:val="22"/>
              </w:rPr>
              <w:t>(01) 46 06 01</w:t>
            </w:r>
            <w:r>
              <w:rPr>
                <w:rFonts w:ascii="UniZgLight" w:hAnsi="UniZgLight"/>
                <w:sz w:val="22"/>
                <w:szCs w:val="22"/>
              </w:rPr>
              <w:t>1</w:t>
            </w:r>
            <w:r w:rsidRPr="00392288">
              <w:rPr>
                <w:rFonts w:ascii="UniZgLight" w:hAnsi="UniZgLight"/>
                <w:sz w:val="22"/>
                <w:szCs w:val="22"/>
              </w:rPr>
              <w:t xml:space="preserve">   fax (01) 46 06 018   e-mail </w:t>
            </w:r>
            <w:hyperlink r:id="rId8" w:history="1">
              <w:r w:rsidRPr="00392288">
                <w:rPr>
                  <w:rStyle w:val="Hyperlink"/>
                  <w:rFonts w:ascii="UniZgLight" w:hAnsi="UniZgLight"/>
                  <w:sz w:val="22"/>
                  <w:szCs w:val="22"/>
                </w:rPr>
                <w:t>dekanat@dekanat.pmf.hr</w:t>
              </w:r>
            </w:hyperlink>
          </w:p>
          <w:p w14:paraId="5921D545" w14:textId="77777777" w:rsidR="00560ED1" w:rsidRPr="00392288" w:rsidRDefault="00560ED1" w:rsidP="00FF5A8D">
            <w:pPr>
              <w:pStyle w:val="Header"/>
              <w:jc w:val="center"/>
              <w:rPr>
                <w:rFonts w:ascii="UniZgLight" w:hAnsi="UniZgLight"/>
                <w:sz w:val="22"/>
                <w:szCs w:val="22"/>
              </w:rPr>
            </w:pPr>
          </w:p>
        </w:tc>
      </w:tr>
    </w:tbl>
    <w:p w14:paraId="482DB92E" w14:textId="7287E9ED" w:rsidR="00560ED1" w:rsidRPr="00392288" w:rsidRDefault="00560ED1" w:rsidP="00560ED1">
      <w:pPr>
        <w:widowControl w:val="0"/>
        <w:jc w:val="both"/>
        <w:rPr>
          <w:rFonts w:ascii="UniZgLight" w:hAnsi="UniZgLight"/>
        </w:rPr>
      </w:pPr>
      <w:r w:rsidRPr="00392288">
        <w:rPr>
          <w:rFonts w:ascii="UniZgLight" w:hAnsi="UniZgLight"/>
        </w:rPr>
        <w:t>_____________________________________________________________________</w:t>
      </w:r>
      <w:r>
        <w:rPr>
          <w:rFonts w:ascii="UniZgLight" w:hAnsi="UniZgLight"/>
        </w:rPr>
        <w:t>______________________</w:t>
      </w:r>
    </w:p>
    <w:p w14:paraId="1D25FEB8" w14:textId="1729771F" w:rsidR="00560ED1" w:rsidRPr="00BA56C5" w:rsidRDefault="00560ED1" w:rsidP="00560ED1">
      <w:pPr>
        <w:jc w:val="both"/>
        <w:rPr>
          <w:rFonts w:ascii="Times New Roman" w:hAnsi="Times New Roman" w:cs="Times New Roman"/>
          <w:caps/>
          <w:sz w:val="20"/>
          <w:szCs w:val="20"/>
        </w:rPr>
      </w:pPr>
      <w:r w:rsidRPr="00BA56C5">
        <w:rPr>
          <w:rFonts w:ascii="Times New Roman" w:hAnsi="Times New Roman" w:cs="Times New Roman"/>
          <w:caps/>
          <w:sz w:val="20"/>
          <w:szCs w:val="20"/>
        </w:rPr>
        <w:t>Klasa:</w:t>
      </w:r>
      <w:r w:rsidR="00F10131">
        <w:rPr>
          <w:rFonts w:ascii="Times New Roman" w:hAnsi="Times New Roman" w:cs="Times New Roman"/>
          <w:caps/>
          <w:sz w:val="20"/>
          <w:szCs w:val="20"/>
        </w:rPr>
        <w:t xml:space="preserve"> 400-02/2</w:t>
      </w:r>
      <w:r w:rsidR="006E58EF">
        <w:rPr>
          <w:rFonts w:ascii="Times New Roman" w:hAnsi="Times New Roman" w:cs="Times New Roman"/>
          <w:caps/>
          <w:sz w:val="20"/>
          <w:szCs w:val="20"/>
        </w:rPr>
        <w:t>3</w:t>
      </w:r>
      <w:r w:rsidR="00F10131">
        <w:rPr>
          <w:rFonts w:ascii="Times New Roman" w:hAnsi="Times New Roman" w:cs="Times New Roman"/>
          <w:caps/>
          <w:sz w:val="20"/>
          <w:szCs w:val="20"/>
        </w:rPr>
        <w:t>-01/</w:t>
      </w:r>
    </w:p>
    <w:p w14:paraId="65212F74" w14:textId="2CCBA918" w:rsidR="003B4FE3" w:rsidRPr="00BA56C5" w:rsidRDefault="00560ED1" w:rsidP="00BA56C5">
      <w:pPr>
        <w:jc w:val="both"/>
        <w:rPr>
          <w:rFonts w:ascii="Times New Roman" w:hAnsi="Times New Roman" w:cs="Times New Roman"/>
          <w:caps/>
          <w:sz w:val="20"/>
          <w:szCs w:val="20"/>
        </w:rPr>
      </w:pPr>
      <w:r w:rsidRPr="00BA56C5">
        <w:rPr>
          <w:rFonts w:ascii="Times New Roman" w:hAnsi="Times New Roman" w:cs="Times New Roman"/>
          <w:caps/>
          <w:sz w:val="20"/>
          <w:szCs w:val="20"/>
        </w:rPr>
        <w:t>Ur. br.</w:t>
      </w:r>
      <w:r w:rsidR="00F10131">
        <w:rPr>
          <w:rFonts w:ascii="Times New Roman" w:hAnsi="Times New Roman" w:cs="Times New Roman"/>
          <w:caps/>
          <w:sz w:val="20"/>
          <w:szCs w:val="20"/>
        </w:rPr>
        <w:t xml:space="preserve"> 251-58-10206-2</w:t>
      </w:r>
      <w:r w:rsidR="006E58EF">
        <w:rPr>
          <w:rFonts w:ascii="Times New Roman" w:hAnsi="Times New Roman" w:cs="Times New Roman"/>
          <w:caps/>
          <w:sz w:val="20"/>
          <w:szCs w:val="20"/>
        </w:rPr>
        <w:t>3</w:t>
      </w:r>
      <w:r w:rsidR="00F10131">
        <w:rPr>
          <w:rFonts w:ascii="Times New Roman" w:hAnsi="Times New Roman" w:cs="Times New Roman"/>
          <w:caps/>
          <w:sz w:val="20"/>
          <w:szCs w:val="20"/>
        </w:rPr>
        <w:t>-</w:t>
      </w:r>
    </w:p>
    <w:p w14:paraId="1143D001" w14:textId="0835B7CE" w:rsidR="00560ED1" w:rsidRPr="003B4FE3" w:rsidRDefault="00560ED1" w:rsidP="00560ED1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3B4FE3">
        <w:rPr>
          <w:rFonts w:ascii="Times New Roman" w:hAnsi="Times New Roman" w:cs="Times New Roman"/>
          <w:color w:val="333333"/>
          <w:sz w:val="24"/>
          <w:szCs w:val="24"/>
        </w:rPr>
        <w:t xml:space="preserve">U Zagrebu, </w:t>
      </w:r>
      <w:r w:rsidR="00F50C2D">
        <w:rPr>
          <w:rFonts w:ascii="Times New Roman" w:hAnsi="Times New Roman" w:cs="Times New Roman"/>
          <w:color w:val="333333"/>
          <w:sz w:val="24"/>
          <w:szCs w:val="24"/>
        </w:rPr>
        <w:t>19</w:t>
      </w:r>
      <w:r w:rsidRPr="003B4FE3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="00F50C2D">
        <w:rPr>
          <w:rFonts w:ascii="Times New Roman" w:hAnsi="Times New Roman" w:cs="Times New Roman"/>
          <w:color w:val="333333"/>
          <w:sz w:val="24"/>
          <w:szCs w:val="24"/>
        </w:rPr>
        <w:t>prosinc</w:t>
      </w:r>
      <w:r w:rsidR="006E58EF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Pr="003B4FE3">
        <w:rPr>
          <w:rFonts w:ascii="Times New Roman" w:hAnsi="Times New Roman" w:cs="Times New Roman"/>
          <w:color w:val="333333"/>
          <w:sz w:val="24"/>
          <w:szCs w:val="24"/>
        </w:rPr>
        <w:t xml:space="preserve"> 202</w:t>
      </w:r>
      <w:r w:rsidR="006E58EF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Pr="003B4FE3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="00BA56C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B4FE3">
        <w:rPr>
          <w:rFonts w:ascii="Times New Roman" w:hAnsi="Times New Roman" w:cs="Times New Roman"/>
          <w:color w:val="333333"/>
          <w:sz w:val="24"/>
          <w:szCs w:val="24"/>
        </w:rPr>
        <w:t xml:space="preserve">god. </w:t>
      </w:r>
    </w:p>
    <w:p w14:paraId="718F680A" w14:textId="77777777" w:rsidR="00560ED1" w:rsidRPr="003B4FE3" w:rsidRDefault="00560ED1" w:rsidP="00560ED1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34617475" w14:textId="055B57C5" w:rsidR="00560ED1" w:rsidRPr="00952611" w:rsidRDefault="00560ED1" w:rsidP="00BA56C5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952611">
        <w:rPr>
          <w:rFonts w:ascii="Times New Roman" w:hAnsi="Times New Roman" w:cs="Times New Roman"/>
          <w:b/>
          <w:bCs/>
          <w:color w:val="333333"/>
          <w:sz w:val="24"/>
          <w:szCs w:val="24"/>
        </w:rPr>
        <w:t>Obrazloženje</w:t>
      </w:r>
      <w:r w:rsidR="003B4FE3" w:rsidRPr="00952611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općeg dijela</w:t>
      </w:r>
      <w:r w:rsidRPr="00952611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financijskog plana za 202</w:t>
      </w:r>
      <w:r w:rsidR="006E58EF">
        <w:rPr>
          <w:rFonts w:ascii="Times New Roman" w:hAnsi="Times New Roman" w:cs="Times New Roman"/>
          <w:b/>
          <w:bCs/>
          <w:color w:val="333333"/>
          <w:sz w:val="24"/>
          <w:szCs w:val="24"/>
        </w:rPr>
        <w:t>4</w:t>
      </w:r>
      <w:r w:rsidRPr="00952611">
        <w:rPr>
          <w:rFonts w:ascii="Times New Roman" w:hAnsi="Times New Roman" w:cs="Times New Roman"/>
          <w:b/>
          <w:bCs/>
          <w:color w:val="333333"/>
          <w:sz w:val="24"/>
          <w:szCs w:val="24"/>
        </w:rPr>
        <w:t>. god. s projekcijama za 202</w:t>
      </w:r>
      <w:r w:rsidR="006E58EF">
        <w:rPr>
          <w:rFonts w:ascii="Times New Roman" w:hAnsi="Times New Roman" w:cs="Times New Roman"/>
          <w:b/>
          <w:bCs/>
          <w:color w:val="333333"/>
          <w:sz w:val="24"/>
          <w:szCs w:val="24"/>
        </w:rPr>
        <w:t>5</w:t>
      </w:r>
      <w:r w:rsidRPr="00952611">
        <w:rPr>
          <w:rFonts w:ascii="Times New Roman" w:hAnsi="Times New Roman" w:cs="Times New Roman"/>
          <w:b/>
          <w:bCs/>
          <w:color w:val="333333"/>
          <w:sz w:val="24"/>
          <w:szCs w:val="24"/>
        </w:rPr>
        <w:t>. i 202</w:t>
      </w:r>
      <w:r w:rsidR="006E58EF">
        <w:rPr>
          <w:rFonts w:ascii="Times New Roman" w:hAnsi="Times New Roman" w:cs="Times New Roman"/>
          <w:b/>
          <w:bCs/>
          <w:color w:val="333333"/>
          <w:sz w:val="24"/>
          <w:szCs w:val="24"/>
        </w:rPr>
        <w:t>6</w:t>
      </w:r>
      <w:r w:rsidRPr="00952611">
        <w:rPr>
          <w:rFonts w:ascii="Times New Roman" w:hAnsi="Times New Roman" w:cs="Times New Roman"/>
          <w:b/>
          <w:bCs/>
          <w:color w:val="333333"/>
          <w:sz w:val="24"/>
          <w:szCs w:val="24"/>
        </w:rPr>
        <w:t>.</w:t>
      </w:r>
    </w:p>
    <w:p w14:paraId="6C00EA36" w14:textId="3D33AB7B" w:rsidR="003B4FE3" w:rsidRPr="006E58EF" w:rsidRDefault="003B4FE3" w:rsidP="00560ED1">
      <w:pPr>
        <w:rPr>
          <w:rFonts w:ascii="Times New Roman" w:hAnsi="Times New Roman" w:cs="Times New Roman"/>
          <w:sz w:val="24"/>
          <w:szCs w:val="24"/>
        </w:rPr>
      </w:pPr>
      <w:r w:rsidRPr="006E58EF">
        <w:rPr>
          <w:rFonts w:ascii="Times New Roman" w:hAnsi="Times New Roman" w:cs="Times New Roman"/>
          <w:sz w:val="24"/>
          <w:szCs w:val="24"/>
        </w:rPr>
        <w:t>Obrazloženje je izrađeno sukladno članku 36. Zakona o proračunu (NN 144/21</w:t>
      </w:r>
      <w:r w:rsidR="005B2712" w:rsidRPr="006E58EF">
        <w:rPr>
          <w:rFonts w:ascii="Times New Roman" w:hAnsi="Times New Roman" w:cs="Times New Roman"/>
          <w:sz w:val="24"/>
          <w:szCs w:val="24"/>
        </w:rPr>
        <w:t>).</w:t>
      </w:r>
    </w:p>
    <w:p w14:paraId="6C37B23D" w14:textId="77777777" w:rsidR="00BA56C5" w:rsidRDefault="00BA56C5" w:rsidP="00560ED1">
      <w:pPr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0CC3FC94" w14:textId="68D90CC3" w:rsidR="003B4FE3" w:rsidRDefault="003B4FE3" w:rsidP="00560ED1">
      <w:pPr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5B2712">
        <w:rPr>
          <w:rFonts w:ascii="Times New Roman" w:hAnsi="Times New Roman" w:cs="Times New Roman"/>
          <w:b/>
          <w:bCs/>
          <w:color w:val="333333"/>
          <w:sz w:val="24"/>
          <w:szCs w:val="24"/>
        </w:rPr>
        <w:t>Prihodi i primici</w:t>
      </w:r>
    </w:p>
    <w:p w14:paraId="69CB92A4" w14:textId="77777777" w:rsidR="00952611" w:rsidRPr="005B2712" w:rsidRDefault="00952611" w:rsidP="00560ED1">
      <w:pPr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79DDE674" w14:textId="4877364D" w:rsidR="003B4FE3" w:rsidRDefault="003B4FE3" w:rsidP="00560ED1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Ukupno planirani prihodi za 202</w:t>
      </w:r>
      <w:r w:rsidR="006E58EF">
        <w:rPr>
          <w:rFonts w:ascii="Times New Roman" w:hAnsi="Times New Roman" w:cs="Times New Roman"/>
          <w:color w:val="333333"/>
          <w:sz w:val="24"/>
          <w:szCs w:val="24"/>
        </w:rPr>
        <w:t>4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. god. iznose </w:t>
      </w:r>
      <w:r w:rsidR="001220E3">
        <w:rPr>
          <w:rFonts w:ascii="Times New Roman" w:hAnsi="Times New Roman" w:cs="Times New Roman"/>
          <w:color w:val="333333"/>
          <w:sz w:val="24"/>
          <w:szCs w:val="24"/>
        </w:rPr>
        <w:t>38.635.629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eura od čega su planirani prihodi poslovanja u iznosu </w:t>
      </w:r>
      <w:r w:rsidR="001220E3">
        <w:rPr>
          <w:rFonts w:ascii="Times New Roman" w:hAnsi="Times New Roman" w:cs="Times New Roman"/>
          <w:color w:val="333333"/>
          <w:sz w:val="24"/>
          <w:szCs w:val="24"/>
        </w:rPr>
        <w:t>38.634.629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eura a prihodi od nefinancijske imovine u iznosu</w:t>
      </w:r>
      <w:r w:rsidR="006E58EF">
        <w:rPr>
          <w:rFonts w:ascii="Times New Roman" w:hAnsi="Times New Roman" w:cs="Times New Roman"/>
          <w:color w:val="333333"/>
          <w:sz w:val="24"/>
          <w:szCs w:val="24"/>
        </w:rPr>
        <w:t xml:space="preserve"> 1.000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 eura.</w:t>
      </w:r>
    </w:p>
    <w:p w14:paraId="65B2781B" w14:textId="7B52D50F" w:rsidR="003B4FE3" w:rsidRDefault="003B4FE3" w:rsidP="00560ED1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U projekciji za 202</w:t>
      </w:r>
      <w:r w:rsidR="006E58EF">
        <w:rPr>
          <w:rFonts w:ascii="Times New Roman" w:hAnsi="Times New Roman" w:cs="Times New Roman"/>
          <w:color w:val="333333"/>
          <w:sz w:val="24"/>
          <w:szCs w:val="24"/>
        </w:rPr>
        <w:t>5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. god. planirano je ostvarenje prihoda u iznosu </w:t>
      </w:r>
      <w:r w:rsidR="006E58EF" w:rsidRPr="001220E3">
        <w:rPr>
          <w:rFonts w:ascii="Times New Roman" w:hAnsi="Times New Roman" w:cs="Times New Roman"/>
          <w:sz w:val="24"/>
          <w:szCs w:val="24"/>
        </w:rPr>
        <w:t>3</w:t>
      </w:r>
      <w:r w:rsidR="001220E3" w:rsidRPr="001220E3">
        <w:rPr>
          <w:rFonts w:ascii="Times New Roman" w:hAnsi="Times New Roman" w:cs="Times New Roman"/>
          <w:sz w:val="24"/>
          <w:szCs w:val="24"/>
        </w:rPr>
        <w:t>8.265.033</w:t>
      </w:r>
      <w:r w:rsidRPr="00122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eura i u 202</w:t>
      </w:r>
      <w:r w:rsidR="006E58EF">
        <w:rPr>
          <w:rFonts w:ascii="Times New Roman" w:hAnsi="Times New Roman" w:cs="Times New Roman"/>
          <w:color w:val="333333"/>
          <w:sz w:val="24"/>
          <w:szCs w:val="24"/>
        </w:rPr>
        <w:t>6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. god. </w:t>
      </w:r>
      <w:r w:rsidR="001220E3" w:rsidRPr="001220E3">
        <w:rPr>
          <w:rFonts w:ascii="Times New Roman" w:hAnsi="Times New Roman" w:cs="Times New Roman"/>
          <w:sz w:val="24"/>
          <w:szCs w:val="24"/>
        </w:rPr>
        <w:t>30.168.048</w:t>
      </w:r>
      <w:r w:rsidRPr="00122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eura</w:t>
      </w:r>
      <w:r w:rsidR="005B271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14:paraId="404DF57F" w14:textId="09CFE8C0" w:rsidR="002C1333" w:rsidRDefault="002C1333" w:rsidP="00560ED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14:paraId="0820B88A" w14:textId="41C59CCE" w:rsidR="002C1333" w:rsidRDefault="002C1333" w:rsidP="00560ED1">
      <w:pPr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981776">
        <w:rPr>
          <w:rFonts w:ascii="Times New Roman" w:hAnsi="Times New Roman" w:cs="Times New Roman"/>
          <w:b/>
          <w:bCs/>
          <w:color w:val="333333"/>
          <w:sz w:val="24"/>
          <w:szCs w:val="24"/>
        </w:rPr>
        <w:t>Rashodi i izdaci</w:t>
      </w:r>
    </w:p>
    <w:p w14:paraId="551D7502" w14:textId="77777777" w:rsidR="00952611" w:rsidRPr="00981776" w:rsidRDefault="00952611" w:rsidP="00560ED1">
      <w:pPr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49A02188" w14:textId="4F594599" w:rsidR="002C1333" w:rsidRDefault="002C1333" w:rsidP="00560ED1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Ukupno planirani rashodi za 202</w:t>
      </w:r>
      <w:r w:rsidR="006E58EF">
        <w:rPr>
          <w:rFonts w:ascii="Times New Roman" w:hAnsi="Times New Roman" w:cs="Times New Roman"/>
          <w:color w:val="333333"/>
          <w:sz w:val="24"/>
          <w:szCs w:val="24"/>
        </w:rPr>
        <w:t>4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. god. iznose </w:t>
      </w:r>
      <w:r w:rsidR="001220E3" w:rsidRPr="001220E3">
        <w:rPr>
          <w:rFonts w:ascii="Times New Roman" w:hAnsi="Times New Roman" w:cs="Times New Roman"/>
          <w:sz w:val="24"/>
          <w:szCs w:val="24"/>
        </w:rPr>
        <w:t>44.321.218</w:t>
      </w:r>
      <w:r w:rsidRPr="00122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eura od čega su rashodi poslovanja </w:t>
      </w:r>
      <w:r w:rsidR="006E58EF" w:rsidRPr="001220E3">
        <w:rPr>
          <w:rFonts w:ascii="Times New Roman" w:hAnsi="Times New Roman" w:cs="Times New Roman"/>
          <w:sz w:val="24"/>
          <w:szCs w:val="24"/>
        </w:rPr>
        <w:t>3</w:t>
      </w:r>
      <w:r w:rsidR="001220E3" w:rsidRPr="001220E3">
        <w:rPr>
          <w:rFonts w:ascii="Times New Roman" w:hAnsi="Times New Roman" w:cs="Times New Roman"/>
          <w:sz w:val="24"/>
          <w:szCs w:val="24"/>
        </w:rPr>
        <w:t>3.893.285</w:t>
      </w:r>
      <w:r w:rsidRPr="00122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eura, a planirani rashodi za nabavu nefinancijske imovine su u iznosu </w:t>
      </w:r>
      <w:r w:rsidR="006E58EF" w:rsidRPr="001220E3">
        <w:rPr>
          <w:rFonts w:ascii="Times New Roman" w:hAnsi="Times New Roman" w:cs="Times New Roman"/>
          <w:sz w:val="24"/>
          <w:szCs w:val="24"/>
        </w:rPr>
        <w:t>1</w:t>
      </w:r>
      <w:r w:rsidR="001220E3" w:rsidRPr="001220E3">
        <w:rPr>
          <w:rFonts w:ascii="Times New Roman" w:hAnsi="Times New Roman" w:cs="Times New Roman"/>
          <w:sz w:val="24"/>
          <w:szCs w:val="24"/>
        </w:rPr>
        <w:t>0.427.933</w:t>
      </w:r>
      <w:r w:rsidRPr="00122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eura. </w:t>
      </w:r>
      <w:r w:rsidR="001220E3">
        <w:rPr>
          <w:rFonts w:ascii="Times New Roman" w:hAnsi="Times New Roman" w:cs="Times New Roman"/>
          <w:color w:val="333333"/>
          <w:sz w:val="24"/>
          <w:szCs w:val="24"/>
        </w:rPr>
        <w:t xml:space="preserve">Razlika od 5.685.585 eura namiriti će se od planiranih primitaka od financijske imovine i zaduživanja. </w:t>
      </w:r>
      <w:r>
        <w:rPr>
          <w:rFonts w:ascii="Times New Roman" w:hAnsi="Times New Roman" w:cs="Times New Roman"/>
          <w:color w:val="333333"/>
          <w:sz w:val="24"/>
          <w:szCs w:val="24"/>
        </w:rPr>
        <w:t>Razlog planiranja rashoda za nabavu nefinancijske imovine odnosi se najvećim dijelom na nabavu povezanu s projektom „Razvoj mreže seizmoloških podataka“</w:t>
      </w:r>
      <w:r w:rsidR="006E58EF">
        <w:rPr>
          <w:rFonts w:ascii="Times New Roman" w:hAnsi="Times New Roman" w:cs="Times New Roman"/>
          <w:color w:val="333333"/>
          <w:sz w:val="24"/>
          <w:szCs w:val="24"/>
        </w:rPr>
        <w:t xml:space="preserve"> i građevinske radove povezane s obnovom zgrada od potresa.</w:t>
      </w:r>
    </w:p>
    <w:p w14:paraId="76714EA5" w14:textId="07F7C30D" w:rsidR="002C1333" w:rsidRDefault="002C1333" w:rsidP="00560ED1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U projekciji za 202</w:t>
      </w:r>
      <w:r w:rsidR="006E58EF">
        <w:rPr>
          <w:rFonts w:ascii="Times New Roman" w:hAnsi="Times New Roman" w:cs="Times New Roman"/>
          <w:color w:val="333333"/>
          <w:sz w:val="24"/>
          <w:szCs w:val="24"/>
        </w:rPr>
        <w:t>5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. god. planirano rashodi </w:t>
      </w:r>
      <w:r w:rsidRPr="001220E3">
        <w:rPr>
          <w:rFonts w:ascii="Times New Roman" w:hAnsi="Times New Roman" w:cs="Times New Roman"/>
          <w:sz w:val="24"/>
          <w:szCs w:val="24"/>
        </w:rPr>
        <w:t xml:space="preserve">iznose </w:t>
      </w:r>
      <w:r w:rsidR="001220E3" w:rsidRPr="001220E3">
        <w:rPr>
          <w:rFonts w:ascii="Times New Roman" w:hAnsi="Times New Roman" w:cs="Times New Roman"/>
          <w:sz w:val="24"/>
          <w:szCs w:val="24"/>
        </w:rPr>
        <w:t>43.315.049</w:t>
      </w:r>
      <w:r w:rsidRPr="001220E3">
        <w:rPr>
          <w:rFonts w:ascii="Times New Roman" w:hAnsi="Times New Roman" w:cs="Times New Roman"/>
          <w:sz w:val="24"/>
          <w:szCs w:val="24"/>
        </w:rPr>
        <w:t xml:space="preserve"> eura, a za 202</w:t>
      </w:r>
      <w:r w:rsidR="006E58EF" w:rsidRPr="001220E3">
        <w:rPr>
          <w:rFonts w:ascii="Times New Roman" w:hAnsi="Times New Roman" w:cs="Times New Roman"/>
          <w:sz w:val="24"/>
          <w:szCs w:val="24"/>
        </w:rPr>
        <w:t>6</w:t>
      </w:r>
      <w:r w:rsidRPr="001220E3">
        <w:rPr>
          <w:rFonts w:ascii="Times New Roman" w:hAnsi="Times New Roman" w:cs="Times New Roman"/>
          <w:sz w:val="24"/>
          <w:szCs w:val="24"/>
        </w:rPr>
        <w:t xml:space="preserve">. god. </w:t>
      </w:r>
      <w:r w:rsidR="001220E3" w:rsidRPr="001220E3">
        <w:rPr>
          <w:rFonts w:ascii="Times New Roman" w:hAnsi="Times New Roman" w:cs="Times New Roman"/>
          <w:sz w:val="24"/>
          <w:szCs w:val="24"/>
        </w:rPr>
        <w:t>31.109.485</w:t>
      </w:r>
      <w:r w:rsidRPr="001220E3">
        <w:rPr>
          <w:rFonts w:ascii="Times New Roman" w:hAnsi="Times New Roman" w:cs="Times New Roman"/>
          <w:sz w:val="24"/>
          <w:szCs w:val="24"/>
        </w:rPr>
        <w:t xml:space="preserve"> eura.</w:t>
      </w:r>
      <w:r w:rsidR="001220E3" w:rsidRPr="001220E3">
        <w:rPr>
          <w:rFonts w:ascii="Times New Roman" w:hAnsi="Times New Roman" w:cs="Times New Roman"/>
          <w:sz w:val="24"/>
          <w:szCs w:val="24"/>
        </w:rPr>
        <w:t xml:space="preserve"> Planirani primici od financijskoe imovine i zaduživanja </w:t>
      </w:r>
      <w:r w:rsidR="001220E3">
        <w:rPr>
          <w:rFonts w:ascii="Times New Roman" w:hAnsi="Times New Roman" w:cs="Times New Roman"/>
          <w:color w:val="333333"/>
          <w:sz w:val="24"/>
          <w:szCs w:val="24"/>
        </w:rPr>
        <w:t>iznose za 2025. god. 5.050.016 eura, a za 2026. god. 941.437 eura.</w:t>
      </w:r>
    </w:p>
    <w:p w14:paraId="5C83B024" w14:textId="661EB653" w:rsidR="002C1333" w:rsidRDefault="002C1333" w:rsidP="00560ED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14:paraId="43457DDF" w14:textId="5BFAA72E" w:rsidR="00952611" w:rsidRDefault="00952611" w:rsidP="00560ED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14:paraId="39EC8161" w14:textId="77777777" w:rsidR="00952611" w:rsidRDefault="00952611" w:rsidP="00560ED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14:paraId="54FA60C8" w14:textId="232DA3D2" w:rsidR="002C1333" w:rsidRPr="00981776" w:rsidRDefault="002C1333" w:rsidP="00560ED1">
      <w:pPr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981776">
        <w:rPr>
          <w:rFonts w:ascii="Times New Roman" w:hAnsi="Times New Roman" w:cs="Times New Roman"/>
          <w:b/>
          <w:bCs/>
          <w:color w:val="333333"/>
          <w:sz w:val="24"/>
          <w:szCs w:val="24"/>
        </w:rPr>
        <w:t>Prijenos sredstava iz prethodne i u sljedeću godinu</w:t>
      </w:r>
    </w:p>
    <w:p w14:paraId="37AEAF9B" w14:textId="06124952" w:rsidR="002C1333" w:rsidRDefault="002C1333" w:rsidP="00560ED1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Planirani donos sredstava u 202</w:t>
      </w:r>
      <w:r w:rsidR="006E58EF">
        <w:rPr>
          <w:rFonts w:ascii="Times New Roman" w:hAnsi="Times New Roman" w:cs="Times New Roman"/>
          <w:color w:val="333333"/>
          <w:sz w:val="24"/>
          <w:szCs w:val="24"/>
        </w:rPr>
        <w:t>4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. godinu iznosi </w:t>
      </w:r>
      <w:r w:rsidRPr="001220E3">
        <w:rPr>
          <w:rFonts w:ascii="Times New Roman" w:hAnsi="Times New Roman" w:cs="Times New Roman"/>
          <w:sz w:val="24"/>
          <w:szCs w:val="24"/>
        </w:rPr>
        <w:t>7.</w:t>
      </w:r>
      <w:r w:rsidR="006E58EF" w:rsidRPr="001220E3">
        <w:rPr>
          <w:rFonts w:ascii="Times New Roman" w:hAnsi="Times New Roman" w:cs="Times New Roman"/>
          <w:sz w:val="24"/>
          <w:szCs w:val="24"/>
        </w:rPr>
        <w:t>5</w:t>
      </w:r>
      <w:r w:rsidR="001220E3" w:rsidRPr="001220E3">
        <w:rPr>
          <w:rFonts w:ascii="Times New Roman" w:hAnsi="Times New Roman" w:cs="Times New Roman"/>
          <w:sz w:val="24"/>
          <w:szCs w:val="24"/>
        </w:rPr>
        <w:t>37.065</w:t>
      </w:r>
      <w:r w:rsidRPr="00122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eura</w:t>
      </w:r>
      <w:r w:rsidR="00981776">
        <w:rPr>
          <w:rFonts w:ascii="Times New Roman" w:hAnsi="Times New Roman" w:cs="Times New Roman"/>
          <w:color w:val="333333"/>
          <w:sz w:val="24"/>
          <w:szCs w:val="24"/>
        </w:rPr>
        <w:t xml:space="preserve"> a odnosi se na neutrošena sredstva po pojedinim aktivnostima, izvorima i projektima a koji će se trošiti sukladno preuzetim Ugovorima i projektnim aktivnostima u narednim godinama.</w:t>
      </w:r>
      <w:r w:rsidR="006E58E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14:paraId="7DA2A7BB" w14:textId="6409ACB7" w:rsidR="00981776" w:rsidRDefault="00981776" w:rsidP="00560ED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14:paraId="6233C504" w14:textId="5412626F" w:rsidR="00981776" w:rsidRPr="00BA56C5" w:rsidRDefault="00981776" w:rsidP="00560ED1">
      <w:pPr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BA56C5">
        <w:rPr>
          <w:rFonts w:ascii="Times New Roman" w:hAnsi="Times New Roman" w:cs="Times New Roman"/>
          <w:b/>
          <w:bCs/>
          <w:color w:val="333333"/>
          <w:sz w:val="24"/>
          <w:szCs w:val="24"/>
        </w:rPr>
        <w:t>Ukupne i dospjele obveze</w:t>
      </w:r>
    </w:p>
    <w:p w14:paraId="241C33F0" w14:textId="69013136" w:rsidR="00981776" w:rsidRDefault="00981776" w:rsidP="00560ED1">
      <w:pPr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981776" w14:paraId="10A627D4" w14:textId="77777777" w:rsidTr="00BA56C5">
        <w:trPr>
          <w:trHeight w:val="412"/>
        </w:trPr>
        <w:tc>
          <w:tcPr>
            <w:tcW w:w="1838" w:type="dxa"/>
          </w:tcPr>
          <w:p w14:paraId="1B5F7FB6" w14:textId="77777777" w:rsidR="00981776" w:rsidRDefault="00981776" w:rsidP="00981776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9B33B04" w14:textId="3DC2925D" w:rsidR="00981776" w:rsidRDefault="00981776" w:rsidP="00981776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Stanje obveza na dan 31.12.202</w:t>
            </w:r>
            <w:r w:rsidR="006E58E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2BEBD063" w14:textId="5A1C9FC0" w:rsidR="00981776" w:rsidRDefault="00981776" w:rsidP="00981776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Stanje obveza na dan 30.06.202</w:t>
            </w:r>
            <w:r w:rsidR="00D648A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</w:tr>
      <w:tr w:rsidR="00981776" w14:paraId="036D11CE" w14:textId="77777777" w:rsidTr="00F651EC">
        <w:trPr>
          <w:trHeight w:val="415"/>
        </w:trPr>
        <w:tc>
          <w:tcPr>
            <w:tcW w:w="1838" w:type="dxa"/>
          </w:tcPr>
          <w:p w14:paraId="5152BCE4" w14:textId="0DACD578" w:rsidR="00981776" w:rsidRDefault="00981776" w:rsidP="00981776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4D9E140D" w14:textId="146DDC44" w:rsidR="006E58EF" w:rsidRDefault="006E58EF" w:rsidP="00981776">
            <w:pPr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2.450.033,13 EUR</w:t>
            </w:r>
          </w:p>
          <w:p w14:paraId="6E255E9A" w14:textId="2E9CBA26" w:rsidR="00981776" w:rsidRPr="006E58EF" w:rsidRDefault="006E58EF" w:rsidP="00981776"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6E58E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(</w:t>
            </w:r>
            <w:r w:rsidR="006720F2" w:rsidRPr="006E58E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</w:t>
            </w:r>
            <w:r w:rsidRPr="006E58E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8.459.774,63</w:t>
            </w:r>
            <w:r w:rsidR="00F651EC" w:rsidRPr="006E58E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HRK</w:t>
            </w:r>
            <w:r w:rsidRPr="006E58E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)</w:t>
            </w:r>
            <w:r w:rsidR="00F651EC" w:rsidRPr="006E58E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3680" w:type="dxa"/>
          </w:tcPr>
          <w:p w14:paraId="2AAB29BD" w14:textId="7A2D496E" w:rsidR="00981776" w:rsidRPr="00F651EC" w:rsidRDefault="00D648A7" w:rsidP="00981776">
            <w:pPr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2.458.006,90 EUR</w:t>
            </w:r>
          </w:p>
        </w:tc>
      </w:tr>
      <w:tr w:rsidR="00981776" w14:paraId="58ED75AC" w14:textId="77777777" w:rsidTr="00F651EC">
        <w:trPr>
          <w:trHeight w:val="422"/>
        </w:trPr>
        <w:tc>
          <w:tcPr>
            <w:tcW w:w="1838" w:type="dxa"/>
          </w:tcPr>
          <w:p w14:paraId="0A50ACA8" w14:textId="6A4A8DF8" w:rsidR="00981776" w:rsidRDefault="00981776" w:rsidP="00981776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768EC235" w14:textId="77777777" w:rsidR="00981776" w:rsidRDefault="006E58EF" w:rsidP="00981776">
            <w:pPr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50.606,23 EUR</w:t>
            </w:r>
          </w:p>
          <w:p w14:paraId="53FC71F0" w14:textId="34854879" w:rsidR="006E58EF" w:rsidRPr="006E58EF" w:rsidRDefault="006E58EF" w:rsidP="00981776"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6E58E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(381.292,66 HRK)</w:t>
            </w:r>
          </w:p>
        </w:tc>
        <w:tc>
          <w:tcPr>
            <w:tcW w:w="3680" w:type="dxa"/>
          </w:tcPr>
          <w:p w14:paraId="16ABD3EA" w14:textId="2AADE686" w:rsidR="00981776" w:rsidRPr="00F651EC" w:rsidRDefault="00F651EC" w:rsidP="00981776">
            <w:pPr>
              <w:rPr>
                <w:rFonts w:ascii="Times New Roman" w:hAnsi="Times New Roman" w:cs="Times New Roman"/>
                <w:color w:val="333333"/>
              </w:rPr>
            </w:pPr>
            <w:r w:rsidRPr="00F651EC">
              <w:rPr>
                <w:rFonts w:ascii="Times New Roman" w:hAnsi="Times New Roman" w:cs="Times New Roman"/>
                <w:color w:val="333333"/>
              </w:rPr>
              <w:t>0</w:t>
            </w:r>
          </w:p>
        </w:tc>
      </w:tr>
    </w:tbl>
    <w:p w14:paraId="797E6AB9" w14:textId="1B77ED07" w:rsidR="003B4FE3" w:rsidRDefault="00CD7876" w:rsidP="00BA56C5">
      <w:pPr>
        <w:tabs>
          <w:tab w:val="left" w:pos="6840"/>
        </w:tabs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ab/>
        <w:t xml:space="preserve">           </w:t>
      </w:r>
    </w:p>
    <w:p w14:paraId="34741092" w14:textId="63AC7526" w:rsidR="00D35B23" w:rsidRDefault="00D35B23" w:rsidP="00F815A6">
      <w:pPr>
        <w:pStyle w:val="ListParagraph"/>
        <w:jc w:val="both"/>
        <w:rPr>
          <w:i/>
        </w:rPr>
      </w:pPr>
    </w:p>
    <w:p w14:paraId="63CE1E50" w14:textId="77777777" w:rsidR="001220E3" w:rsidRDefault="001220E3" w:rsidP="00F815A6">
      <w:pPr>
        <w:pStyle w:val="ListParagraph"/>
        <w:jc w:val="both"/>
        <w:rPr>
          <w:i/>
        </w:rPr>
      </w:pPr>
    </w:p>
    <w:p w14:paraId="116733E4" w14:textId="77777777" w:rsidR="001220E3" w:rsidRDefault="001220E3" w:rsidP="00F815A6">
      <w:pPr>
        <w:pStyle w:val="ListParagraph"/>
        <w:jc w:val="both"/>
        <w:rPr>
          <w:i/>
        </w:rPr>
      </w:pPr>
    </w:p>
    <w:p w14:paraId="5C2BF870" w14:textId="50F7D2DA" w:rsidR="00D35B23" w:rsidRPr="00C170AE" w:rsidRDefault="00C170AE" w:rsidP="00C170AE">
      <w:pPr>
        <w:pStyle w:val="ListParagraph"/>
        <w:tabs>
          <w:tab w:val="left" w:pos="5730"/>
        </w:tabs>
        <w:jc w:val="both"/>
        <w:rPr>
          <w:i/>
          <w:sz w:val="24"/>
          <w:szCs w:val="24"/>
        </w:rPr>
      </w:pPr>
      <w:r w:rsidRPr="00C170AE">
        <w:rPr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               </w:t>
      </w:r>
      <w:r w:rsidRPr="00C170AE">
        <w:rPr>
          <w:i/>
          <w:sz w:val="24"/>
          <w:szCs w:val="24"/>
        </w:rPr>
        <w:t>Dekan:</w:t>
      </w:r>
    </w:p>
    <w:p w14:paraId="37B11D2A" w14:textId="20B8A28F" w:rsidR="00D35B23" w:rsidRPr="00C170AE" w:rsidRDefault="00D35B23" w:rsidP="00F815A6">
      <w:pPr>
        <w:pStyle w:val="ListParagraph"/>
        <w:jc w:val="both"/>
        <w:rPr>
          <w:i/>
          <w:sz w:val="24"/>
          <w:szCs w:val="24"/>
        </w:rPr>
      </w:pPr>
    </w:p>
    <w:p w14:paraId="66411AAB" w14:textId="665058C4" w:rsidR="00D35B23" w:rsidRPr="00C170AE" w:rsidRDefault="00C170AE" w:rsidP="00C170AE">
      <w:pPr>
        <w:pStyle w:val="ListParagraph"/>
        <w:tabs>
          <w:tab w:val="left" w:pos="5685"/>
        </w:tabs>
        <w:jc w:val="both"/>
        <w:rPr>
          <w:i/>
          <w:sz w:val="24"/>
          <w:szCs w:val="24"/>
        </w:rPr>
      </w:pPr>
      <w:r w:rsidRPr="00C170AE">
        <w:rPr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                </w:t>
      </w:r>
      <w:r w:rsidRPr="00C170AE">
        <w:rPr>
          <w:i/>
          <w:sz w:val="24"/>
          <w:szCs w:val="24"/>
        </w:rPr>
        <w:t>Prof. dr. sc. Mirko Planinić</w:t>
      </w:r>
    </w:p>
    <w:p w14:paraId="707EEADC" w14:textId="5004F148" w:rsidR="00D35B23" w:rsidRDefault="00D35B23" w:rsidP="00F815A6">
      <w:pPr>
        <w:pStyle w:val="ListParagraph"/>
        <w:jc w:val="both"/>
        <w:rPr>
          <w:i/>
        </w:rPr>
      </w:pPr>
    </w:p>
    <w:p w14:paraId="095D3830" w14:textId="584144A1" w:rsidR="00D35B23" w:rsidRDefault="00D35B23" w:rsidP="00F815A6">
      <w:pPr>
        <w:pStyle w:val="ListParagraph"/>
        <w:jc w:val="both"/>
        <w:rPr>
          <w:i/>
        </w:rPr>
      </w:pPr>
    </w:p>
    <w:p w14:paraId="5AF2C15C" w14:textId="2DF0BD57" w:rsidR="00D35B23" w:rsidRDefault="00D35B23" w:rsidP="00F815A6">
      <w:pPr>
        <w:pStyle w:val="ListParagraph"/>
        <w:jc w:val="both"/>
        <w:rPr>
          <w:i/>
        </w:rPr>
      </w:pPr>
    </w:p>
    <w:p w14:paraId="079C810F" w14:textId="1A0FD6BF" w:rsidR="00D35B23" w:rsidRDefault="00D35B23" w:rsidP="00F815A6">
      <w:pPr>
        <w:pStyle w:val="ListParagraph"/>
        <w:jc w:val="both"/>
        <w:rPr>
          <w:i/>
        </w:rPr>
      </w:pPr>
    </w:p>
    <w:p w14:paraId="6CAE1D00" w14:textId="6E9B6B01" w:rsidR="00D35B23" w:rsidRDefault="00D35B23" w:rsidP="00F815A6">
      <w:pPr>
        <w:pStyle w:val="ListParagraph"/>
        <w:jc w:val="both"/>
        <w:rPr>
          <w:i/>
        </w:rPr>
      </w:pPr>
    </w:p>
    <w:p w14:paraId="5B64F5AE" w14:textId="4B31F8D7" w:rsidR="00D35B23" w:rsidRDefault="00D35B23" w:rsidP="00F815A6">
      <w:pPr>
        <w:pStyle w:val="ListParagraph"/>
        <w:jc w:val="both"/>
        <w:rPr>
          <w:i/>
        </w:rPr>
      </w:pPr>
    </w:p>
    <w:p w14:paraId="572427C5" w14:textId="21169E57" w:rsidR="00D35B23" w:rsidRDefault="00D35B23" w:rsidP="00F815A6">
      <w:pPr>
        <w:pStyle w:val="ListParagraph"/>
        <w:jc w:val="both"/>
        <w:rPr>
          <w:i/>
        </w:rPr>
      </w:pPr>
    </w:p>
    <w:p w14:paraId="7BC5270D" w14:textId="55780772" w:rsidR="00D35B23" w:rsidRDefault="00D35B23" w:rsidP="00F815A6">
      <w:pPr>
        <w:pStyle w:val="ListParagraph"/>
        <w:jc w:val="both"/>
        <w:rPr>
          <w:i/>
        </w:rPr>
      </w:pPr>
    </w:p>
    <w:p w14:paraId="78C285A4" w14:textId="598DCDA0" w:rsidR="00D35B23" w:rsidRDefault="00D35B23" w:rsidP="00F815A6">
      <w:pPr>
        <w:pStyle w:val="ListParagraph"/>
        <w:jc w:val="both"/>
        <w:rPr>
          <w:i/>
        </w:rPr>
      </w:pPr>
    </w:p>
    <w:p w14:paraId="30166671" w14:textId="6664C56E" w:rsidR="00D35B23" w:rsidRDefault="00D35B23" w:rsidP="00F815A6">
      <w:pPr>
        <w:pStyle w:val="ListParagraph"/>
        <w:jc w:val="both"/>
        <w:rPr>
          <w:i/>
        </w:rPr>
      </w:pPr>
    </w:p>
    <w:p w14:paraId="42F6F8A2" w14:textId="17AD395E" w:rsidR="00D35B23" w:rsidRDefault="00D35B23" w:rsidP="00F815A6">
      <w:pPr>
        <w:pStyle w:val="ListParagraph"/>
        <w:jc w:val="both"/>
        <w:rPr>
          <w:i/>
        </w:rPr>
      </w:pPr>
    </w:p>
    <w:p w14:paraId="6B7E8ECE" w14:textId="713975DC" w:rsidR="00D35B23" w:rsidRDefault="00D35B23" w:rsidP="00F815A6">
      <w:pPr>
        <w:pStyle w:val="ListParagraph"/>
        <w:jc w:val="both"/>
        <w:rPr>
          <w:i/>
        </w:rPr>
      </w:pPr>
    </w:p>
    <w:sectPr w:rsidR="00D35B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900B6" w14:textId="77777777" w:rsidR="007C7F76" w:rsidRDefault="007C7F76">
      <w:pPr>
        <w:spacing w:after="0" w:line="240" w:lineRule="auto"/>
      </w:pPr>
      <w:r>
        <w:separator/>
      </w:r>
    </w:p>
  </w:endnote>
  <w:endnote w:type="continuationSeparator" w:id="0">
    <w:p w14:paraId="3B0FD1D4" w14:textId="77777777" w:rsidR="007C7F76" w:rsidRDefault="007C7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YInterstate Light">
    <w:altName w:val="Franklin Gothic Medium Cond"/>
    <w:charset w:val="EE"/>
    <w:family w:val="auto"/>
    <w:pitch w:val="variable"/>
    <w:sig w:usb0="00000001" w:usb1="5000206A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altName w:val="﷽﷽﷽﷽﷽﷽﷽﷽"/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UniZgLight">
    <w:panose1 w:val="02000503000000020003"/>
    <w:charset w:val="01"/>
    <w:family w:val="auto"/>
    <w:pitch w:val="variable"/>
    <w:sig w:usb0="8000002F" w:usb1="5000204B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5515545"/>
      <w:docPartObj>
        <w:docPartGallery w:val="Page Numbers (Bottom of Page)"/>
        <w:docPartUnique/>
      </w:docPartObj>
    </w:sdtPr>
    <w:sdtContent>
      <w:p w14:paraId="55F8D0B6" w14:textId="77777777" w:rsidR="000914A1" w:rsidRDefault="009E220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BA5">
          <w:rPr>
            <w:noProof/>
          </w:rPr>
          <w:t>8</w:t>
        </w:r>
        <w:r>
          <w:fldChar w:fldCharType="end"/>
        </w:r>
      </w:p>
    </w:sdtContent>
  </w:sdt>
  <w:p w14:paraId="456BAFCE" w14:textId="77777777" w:rsidR="000914A1" w:rsidRDefault="00091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C2E3F" w14:textId="77777777" w:rsidR="007C7F76" w:rsidRDefault="007C7F76">
      <w:pPr>
        <w:spacing w:after="0" w:line="240" w:lineRule="auto"/>
      </w:pPr>
      <w:r>
        <w:separator/>
      </w:r>
    </w:p>
  </w:footnote>
  <w:footnote w:type="continuationSeparator" w:id="0">
    <w:p w14:paraId="73A4BA8D" w14:textId="77777777" w:rsidR="007C7F76" w:rsidRDefault="007C7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37AC7"/>
    <w:multiLevelType w:val="hybridMultilevel"/>
    <w:tmpl w:val="E2BC04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91007"/>
    <w:multiLevelType w:val="multilevel"/>
    <w:tmpl w:val="2C10BB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0FA73651"/>
    <w:multiLevelType w:val="hybridMultilevel"/>
    <w:tmpl w:val="2BBE6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CC1D2">
      <w:start w:val="1"/>
      <w:numFmt w:val="bullet"/>
      <w:lvlText w:val="•"/>
      <w:lvlJc w:val="left"/>
      <w:pPr>
        <w:ind w:left="2880" w:hanging="360"/>
      </w:pPr>
      <w:rPr>
        <w:rFonts w:ascii="EYInterstate Light" w:hAnsi="EYInterstate Light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E5D75"/>
    <w:multiLevelType w:val="hybridMultilevel"/>
    <w:tmpl w:val="474A6E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B5D1E"/>
    <w:multiLevelType w:val="hybridMultilevel"/>
    <w:tmpl w:val="245A1D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139A9"/>
    <w:multiLevelType w:val="multilevel"/>
    <w:tmpl w:val="6BA64C2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B966095"/>
    <w:multiLevelType w:val="multilevel"/>
    <w:tmpl w:val="E832625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0405138"/>
    <w:multiLevelType w:val="hybridMultilevel"/>
    <w:tmpl w:val="465E17B2"/>
    <w:lvl w:ilvl="0" w:tplc="CA8AA48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3253A"/>
    <w:multiLevelType w:val="multilevel"/>
    <w:tmpl w:val="92B0D55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C2C28A1"/>
    <w:multiLevelType w:val="hybridMultilevel"/>
    <w:tmpl w:val="D2DE08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35420"/>
    <w:multiLevelType w:val="hybridMultilevel"/>
    <w:tmpl w:val="D2DE08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A738A"/>
    <w:multiLevelType w:val="hybridMultilevel"/>
    <w:tmpl w:val="91E8DB32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C56CC"/>
    <w:multiLevelType w:val="hybridMultilevel"/>
    <w:tmpl w:val="14C2CF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AA498B"/>
    <w:multiLevelType w:val="multilevel"/>
    <w:tmpl w:val="215E6CB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52A0356"/>
    <w:multiLevelType w:val="multilevel"/>
    <w:tmpl w:val="49D84C8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AAB09D8"/>
    <w:multiLevelType w:val="hybridMultilevel"/>
    <w:tmpl w:val="A9466A02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27838"/>
    <w:multiLevelType w:val="hybridMultilevel"/>
    <w:tmpl w:val="5BE2898C"/>
    <w:lvl w:ilvl="0" w:tplc="041A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7" w15:restartNumberingAfterBreak="0">
    <w:nsid w:val="64E025D1"/>
    <w:multiLevelType w:val="hybridMultilevel"/>
    <w:tmpl w:val="AA8E8F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90891"/>
    <w:multiLevelType w:val="hybridMultilevel"/>
    <w:tmpl w:val="4ECC709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6514E6"/>
    <w:multiLevelType w:val="hybridMultilevel"/>
    <w:tmpl w:val="E4C26C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BB4770"/>
    <w:multiLevelType w:val="hybridMultilevel"/>
    <w:tmpl w:val="44340B9A"/>
    <w:lvl w:ilvl="0" w:tplc="4290DE64">
      <w:start w:val="1"/>
      <w:numFmt w:val="decimal"/>
      <w:lvlText w:val="%1."/>
      <w:lvlJc w:val="left"/>
      <w:pPr>
        <w:ind w:left="720" w:hanging="360"/>
      </w:pPr>
      <w:rPr>
        <w:rFonts w:ascii="Times-Roman" w:eastAsia="Calibri" w:hAnsi="Times-Roman" w:cs="Times New Roman" w:hint="default"/>
        <w:color w:val="2E2E2F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503D4"/>
    <w:multiLevelType w:val="hybridMultilevel"/>
    <w:tmpl w:val="0896D6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A1451A"/>
    <w:multiLevelType w:val="hybridMultilevel"/>
    <w:tmpl w:val="D2DE08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7D4C90"/>
    <w:multiLevelType w:val="multilevel"/>
    <w:tmpl w:val="DC065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762715">
    <w:abstractNumId w:val="12"/>
  </w:num>
  <w:num w:numId="2" w16cid:durableId="76484815">
    <w:abstractNumId w:val="19"/>
  </w:num>
  <w:num w:numId="3" w16cid:durableId="1452243535">
    <w:abstractNumId w:val="3"/>
  </w:num>
  <w:num w:numId="4" w16cid:durableId="135293867">
    <w:abstractNumId w:val="17"/>
  </w:num>
  <w:num w:numId="5" w16cid:durableId="265649920">
    <w:abstractNumId w:val="1"/>
  </w:num>
  <w:num w:numId="6" w16cid:durableId="1675062132">
    <w:abstractNumId w:val="2"/>
  </w:num>
  <w:num w:numId="7" w16cid:durableId="913199859">
    <w:abstractNumId w:val="9"/>
  </w:num>
  <w:num w:numId="8" w16cid:durableId="393969338">
    <w:abstractNumId w:val="22"/>
  </w:num>
  <w:num w:numId="9" w16cid:durableId="1148279192">
    <w:abstractNumId w:val="10"/>
  </w:num>
  <w:num w:numId="10" w16cid:durableId="172260243">
    <w:abstractNumId w:val="4"/>
  </w:num>
  <w:num w:numId="11" w16cid:durableId="405760868">
    <w:abstractNumId w:val="7"/>
  </w:num>
  <w:num w:numId="12" w16cid:durableId="560288617">
    <w:abstractNumId w:val="0"/>
  </w:num>
  <w:num w:numId="13" w16cid:durableId="1751925592">
    <w:abstractNumId w:val="20"/>
  </w:num>
  <w:num w:numId="14" w16cid:durableId="1024480241">
    <w:abstractNumId w:val="16"/>
  </w:num>
  <w:num w:numId="15" w16cid:durableId="719212774">
    <w:abstractNumId w:val="21"/>
  </w:num>
  <w:num w:numId="16" w16cid:durableId="1247811038">
    <w:abstractNumId w:val="8"/>
  </w:num>
  <w:num w:numId="17" w16cid:durableId="1915040729">
    <w:abstractNumId w:val="23"/>
  </w:num>
  <w:num w:numId="18" w16cid:durableId="1800683158">
    <w:abstractNumId w:val="5"/>
  </w:num>
  <w:num w:numId="19" w16cid:durableId="1163811845">
    <w:abstractNumId w:val="14"/>
  </w:num>
  <w:num w:numId="20" w16cid:durableId="2023896022">
    <w:abstractNumId w:val="13"/>
  </w:num>
  <w:num w:numId="21" w16cid:durableId="55714229">
    <w:abstractNumId w:val="6"/>
  </w:num>
  <w:num w:numId="22" w16cid:durableId="320430375">
    <w:abstractNumId w:val="18"/>
  </w:num>
  <w:num w:numId="23" w16cid:durableId="1111583222">
    <w:abstractNumId w:val="11"/>
  </w:num>
  <w:num w:numId="24" w16cid:durableId="8411689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5CF"/>
    <w:rsid w:val="00030327"/>
    <w:rsid w:val="0003673D"/>
    <w:rsid w:val="00044986"/>
    <w:rsid w:val="00074694"/>
    <w:rsid w:val="00074DA6"/>
    <w:rsid w:val="000914A1"/>
    <w:rsid w:val="00096B3B"/>
    <w:rsid w:val="000C443E"/>
    <w:rsid w:val="000F304B"/>
    <w:rsid w:val="001220E3"/>
    <w:rsid w:val="00155AF1"/>
    <w:rsid w:val="001738E1"/>
    <w:rsid w:val="001A05FE"/>
    <w:rsid w:val="001A24C0"/>
    <w:rsid w:val="001A6B4D"/>
    <w:rsid w:val="001B0F7A"/>
    <w:rsid w:val="001B3688"/>
    <w:rsid w:val="001C1DB5"/>
    <w:rsid w:val="001C7774"/>
    <w:rsid w:val="001F2B5D"/>
    <w:rsid w:val="00211B52"/>
    <w:rsid w:val="00220BF7"/>
    <w:rsid w:val="00227D81"/>
    <w:rsid w:val="0023415F"/>
    <w:rsid w:val="002740BB"/>
    <w:rsid w:val="002C1333"/>
    <w:rsid w:val="002C1C29"/>
    <w:rsid w:val="002C7121"/>
    <w:rsid w:val="002D444E"/>
    <w:rsid w:val="002D44C5"/>
    <w:rsid w:val="002F019B"/>
    <w:rsid w:val="003239CD"/>
    <w:rsid w:val="00324025"/>
    <w:rsid w:val="00345660"/>
    <w:rsid w:val="00363549"/>
    <w:rsid w:val="00372D71"/>
    <w:rsid w:val="003A05C7"/>
    <w:rsid w:val="003B2CF0"/>
    <w:rsid w:val="003B4FE3"/>
    <w:rsid w:val="003B59B1"/>
    <w:rsid w:val="003E36A0"/>
    <w:rsid w:val="00401BD2"/>
    <w:rsid w:val="00413F00"/>
    <w:rsid w:val="00423FC8"/>
    <w:rsid w:val="00454FE2"/>
    <w:rsid w:val="0046031C"/>
    <w:rsid w:val="00474EAA"/>
    <w:rsid w:val="004C3A59"/>
    <w:rsid w:val="004C4A57"/>
    <w:rsid w:val="004E02C5"/>
    <w:rsid w:val="00516FE4"/>
    <w:rsid w:val="00524858"/>
    <w:rsid w:val="00541F0B"/>
    <w:rsid w:val="00551B9F"/>
    <w:rsid w:val="00560ED1"/>
    <w:rsid w:val="00585281"/>
    <w:rsid w:val="005B2712"/>
    <w:rsid w:val="005D1BBE"/>
    <w:rsid w:val="005E1425"/>
    <w:rsid w:val="005F0C28"/>
    <w:rsid w:val="005F6CA8"/>
    <w:rsid w:val="0060745E"/>
    <w:rsid w:val="00615C1D"/>
    <w:rsid w:val="006349D8"/>
    <w:rsid w:val="006720F2"/>
    <w:rsid w:val="006A0A79"/>
    <w:rsid w:val="006E58EF"/>
    <w:rsid w:val="006E7ACF"/>
    <w:rsid w:val="00703212"/>
    <w:rsid w:val="00716BD7"/>
    <w:rsid w:val="007C7F76"/>
    <w:rsid w:val="007F20F0"/>
    <w:rsid w:val="00805AB2"/>
    <w:rsid w:val="00814DA1"/>
    <w:rsid w:val="00815DAF"/>
    <w:rsid w:val="008223B8"/>
    <w:rsid w:val="00846E65"/>
    <w:rsid w:val="00864D21"/>
    <w:rsid w:val="008750BD"/>
    <w:rsid w:val="00886E2B"/>
    <w:rsid w:val="008B610C"/>
    <w:rsid w:val="008C6F7D"/>
    <w:rsid w:val="00923C33"/>
    <w:rsid w:val="00946B32"/>
    <w:rsid w:val="00952611"/>
    <w:rsid w:val="00981776"/>
    <w:rsid w:val="009A4C57"/>
    <w:rsid w:val="009A65A8"/>
    <w:rsid w:val="009E2203"/>
    <w:rsid w:val="009F57BD"/>
    <w:rsid w:val="00A06A13"/>
    <w:rsid w:val="00A63160"/>
    <w:rsid w:val="00A65E65"/>
    <w:rsid w:val="00A97130"/>
    <w:rsid w:val="00AA1286"/>
    <w:rsid w:val="00AB5B96"/>
    <w:rsid w:val="00AD596E"/>
    <w:rsid w:val="00AE5585"/>
    <w:rsid w:val="00B111DE"/>
    <w:rsid w:val="00B15CD4"/>
    <w:rsid w:val="00B275BB"/>
    <w:rsid w:val="00B31A99"/>
    <w:rsid w:val="00B37013"/>
    <w:rsid w:val="00B62832"/>
    <w:rsid w:val="00B64BA5"/>
    <w:rsid w:val="00B669F0"/>
    <w:rsid w:val="00B7598C"/>
    <w:rsid w:val="00BA56C5"/>
    <w:rsid w:val="00BA6DB0"/>
    <w:rsid w:val="00BA6FC4"/>
    <w:rsid w:val="00BB47B9"/>
    <w:rsid w:val="00BC1205"/>
    <w:rsid w:val="00BD4566"/>
    <w:rsid w:val="00BD7FDD"/>
    <w:rsid w:val="00BE08D5"/>
    <w:rsid w:val="00BE3C5D"/>
    <w:rsid w:val="00BE741E"/>
    <w:rsid w:val="00C170AE"/>
    <w:rsid w:val="00C230C0"/>
    <w:rsid w:val="00C360A1"/>
    <w:rsid w:val="00C47C67"/>
    <w:rsid w:val="00C5721A"/>
    <w:rsid w:val="00C84559"/>
    <w:rsid w:val="00C97C02"/>
    <w:rsid w:val="00CA5512"/>
    <w:rsid w:val="00CB764D"/>
    <w:rsid w:val="00CC2200"/>
    <w:rsid w:val="00CD2A78"/>
    <w:rsid w:val="00CD7876"/>
    <w:rsid w:val="00CF2D12"/>
    <w:rsid w:val="00D072E0"/>
    <w:rsid w:val="00D35B23"/>
    <w:rsid w:val="00D648A7"/>
    <w:rsid w:val="00D716CA"/>
    <w:rsid w:val="00D80918"/>
    <w:rsid w:val="00DA7AFE"/>
    <w:rsid w:val="00DC6403"/>
    <w:rsid w:val="00DE3DCC"/>
    <w:rsid w:val="00DE6C4D"/>
    <w:rsid w:val="00E07809"/>
    <w:rsid w:val="00E16FD6"/>
    <w:rsid w:val="00E55335"/>
    <w:rsid w:val="00E55C76"/>
    <w:rsid w:val="00E65366"/>
    <w:rsid w:val="00EA1B3E"/>
    <w:rsid w:val="00EE75CF"/>
    <w:rsid w:val="00EF05CF"/>
    <w:rsid w:val="00EF0A99"/>
    <w:rsid w:val="00F10131"/>
    <w:rsid w:val="00F12286"/>
    <w:rsid w:val="00F4078D"/>
    <w:rsid w:val="00F44823"/>
    <w:rsid w:val="00F50C2D"/>
    <w:rsid w:val="00F651EC"/>
    <w:rsid w:val="00F66794"/>
    <w:rsid w:val="00F815A6"/>
    <w:rsid w:val="00F837CC"/>
    <w:rsid w:val="00FC4877"/>
    <w:rsid w:val="00FC6714"/>
    <w:rsid w:val="00FD369C"/>
    <w:rsid w:val="00FD44B4"/>
    <w:rsid w:val="00FE5267"/>
    <w:rsid w:val="00FE5A66"/>
    <w:rsid w:val="00FF61ED"/>
    <w:rsid w:val="00F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D9FC"/>
  <w15:chartTrackingRefBased/>
  <w15:docId w15:val="{FD8EDEDB-B9BD-40E3-B3AC-00D9923B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366"/>
  </w:style>
  <w:style w:type="paragraph" w:styleId="Heading5">
    <w:name w:val="heading 5"/>
    <w:basedOn w:val="Normal"/>
    <w:link w:val="Heading5Char"/>
    <w:uiPriority w:val="9"/>
    <w:qFormat/>
    <w:rsid w:val="00923C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EF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F05CF"/>
  </w:style>
  <w:style w:type="table" w:styleId="TableGrid">
    <w:name w:val="Table Grid"/>
    <w:basedOn w:val="TableNormal"/>
    <w:uiPriority w:val="39"/>
    <w:rsid w:val="00EF0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point,List Paragraph1"/>
    <w:basedOn w:val="Normal"/>
    <w:link w:val="ListParagraphChar"/>
    <w:uiPriority w:val="34"/>
    <w:qFormat/>
    <w:rsid w:val="00EF05CF"/>
    <w:pPr>
      <w:ind w:left="720"/>
      <w:contextualSpacing/>
    </w:pPr>
  </w:style>
  <w:style w:type="character" w:customStyle="1" w:styleId="ListParagraphChar">
    <w:name w:val="List Paragraph Char"/>
    <w:aliases w:val="Bullet point Char,List Paragraph1 Char"/>
    <w:link w:val="ListParagraph"/>
    <w:uiPriority w:val="34"/>
    <w:locked/>
    <w:rsid w:val="00B275BB"/>
  </w:style>
  <w:style w:type="paragraph" w:styleId="NormalWeb">
    <w:name w:val="Normal (Web)"/>
    <w:basedOn w:val="Normal"/>
    <w:uiPriority w:val="99"/>
    <w:unhideWhenUsed/>
    <w:rsid w:val="00B275BB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rsid w:val="00560ED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rsid w:val="00560ED1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yperlink">
    <w:name w:val="Hyperlink"/>
    <w:rsid w:val="00560ED1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923C33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3A05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5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5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5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3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kanat@dekanat.pmf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Zagorac</dc:creator>
  <cp:keywords/>
  <dc:description/>
  <cp:lastModifiedBy>Selmira Šećibović</cp:lastModifiedBy>
  <cp:revision>12</cp:revision>
  <cp:lastPrinted>2023-10-06T08:37:00Z</cp:lastPrinted>
  <dcterms:created xsi:type="dcterms:W3CDTF">2022-10-03T15:34:00Z</dcterms:created>
  <dcterms:modified xsi:type="dcterms:W3CDTF">2023-12-18T21:55:00Z</dcterms:modified>
</cp:coreProperties>
</file>