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66B8E0" w14:textId="77777777" w:rsidR="00EB1E7E" w:rsidRPr="001B6E79" w:rsidRDefault="00EB1E7E" w:rsidP="00EB1E7E">
      <w:pPr>
        <w:jc w:val="center"/>
        <w:rPr>
          <w:sz w:val="32"/>
          <w:szCs w:val="32"/>
          <w:lang w:val="hr-HR"/>
        </w:rPr>
      </w:pPr>
      <w:r w:rsidRPr="001B6E79">
        <w:rPr>
          <w:rFonts w:ascii="Arial Narrow" w:hAnsi="Arial Narrow" w:cs="Arial"/>
          <w:noProof/>
          <w:lang w:val="hr-HR"/>
        </w:rPr>
        <w:drawing>
          <wp:inline distT="0" distB="0" distL="0" distR="0" wp14:anchorId="6E361EA1" wp14:editId="2D41FBD4">
            <wp:extent cx="2393950" cy="1507490"/>
            <wp:effectExtent l="0" t="0" r="6350" b="0"/>
            <wp:docPr id="2" name="Picture 2" descr="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93950" cy="1507490"/>
                    </a:xfrm>
                    <a:prstGeom prst="rect">
                      <a:avLst/>
                    </a:prstGeom>
                    <a:noFill/>
                    <a:ln>
                      <a:noFill/>
                    </a:ln>
                  </pic:spPr>
                </pic:pic>
              </a:graphicData>
            </a:graphic>
          </wp:inline>
        </w:drawing>
      </w:r>
    </w:p>
    <w:p w14:paraId="12F2FF0A" w14:textId="1ACF4072" w:rsidR="00F94DCF" w:rsidRPr="001B6E79" w:rsidRDefault="00F94DCF" w:rsidP="00EB1E7E">
      <w:pPr>
        <w:jc w:val="center"/>
        <w:rPr>
          <w:sz w:val="32"/>
          <w:szCs w:val="32"/>
          <w:lang w:val="hr-HR"/>
        </w:rPr>
      </w:pPr>
      <w:r w:rsidRPr="001B6E79">
        <w:rPr>
          <w:sz w:val="32"/>
          <w:szCs w:val="32"/>
          <w:lang w:val="hr-HR"/>
        </w:rPr>
        <w:t>PRIRODOSLOVNO-MATEMATIČKI FAKULTET</w:t>
      </w:r>
    </w:p>
    <w:p w14:paraId="0F2ED609" w14:textId="77777777" w:rsidR="00F94DCF" w:rsidRPr="001B6E79" w:rsidRDefault="00F94DCF" w:rsidP="00EB1E7E">
      <w:pPr>
        <w:jc w:val="center"/>
        <w:rPr>
          <w:b/>
          <w:sz w:val="32"/>
          <w:szCs w:val="32"/>
          <w:lang w:val="hr-HR"/>
        </w:rPr>
      </w:pPr>
      <w:r w:rsidRPr="001B6E79">
        <w:rPr>
          <w:sz w:val="32"/>
          <w:szCs w:val="32"/>
          <w:lang w:val="hr-HR"/>
        </w:rPr>
        <w:t>Kemijski odsjek</w:t>
      </w:r>
    </w:p>
    <w:p w14:paraId="4E0E270D" w14:textId="77777777" w:rsidR="00195AED" w:rsidRPr="001B6E79" w:rsidRDefault="00195AED" w:rsidP="00CF7119">
      <w:pPr>
        <w:spacing w:line="276" w:lineRule="auto"/>
        <w:rPr>
          <w:sz w:val="32"/>
          <w:szCs w:val="32"/>
          <w:lang w:val="hr-HR"/>
        </w:rPr>
      </w:pPr>
    </w:p>
    <w:p w14:paraId="0FFCF46C" w14:textId="77777777" w:rsidR="00195AED" w:rsidRPr="001B6E79" w:rsidRDefault="00195AED" w:rsidP="00CF7119">
      <w:pPr>
        <w:spacing w:line="276" w:lineRule="auto"/>
        <w:jc w:val="center"/>
        <w:rPr>
          <w:sz w:val="32"/>
          <w:szCs w:val="32"/>
          <w:lang w:val="hr-HR"/>
        </w:rPr>
      </w:pPr>
    </w:p>
    <w:p w14:paraId="4722657B" w14:textId="77777777" w:rsidR="00195AED" w:rsidRPr="001B6E79" w:rsidRDefault="00195AED" w:rsidP="00EB1E7E">
      <w:pPr>
        <w:spacing w:line="276" w:lineRule="auto"/>
        <w:rPr>
          <w:sz w:val="32"/>
          <w:szCs w:val="32"/>
          <w:lang w:val="hr-HR"/>
        </w:rPr>
      </w:pPr>
    </w:p>
    <w:p w14:paraId="170CAEA8" w14:textId="77777777" w:rsidR="00EB1E7E" w:rsidRPr="001B6E79" w:rsidRDefault="00EB1E7E" w:rsidP="00CF7119">
      <w:pPr>
        <w:spacing w:line="360" w:lineRule="auto"/>
        <w:jc w:val="center"/>
        <w:rPr>
          <w:sz w:val="32"/>
          <w:szCs w:val="32"/>
          <w:lang w:val="hr-HR"/>
        </w:rPr>
      </w:pPr>
    </w:p>
    <w:p w14:paraId="5D10A2C3" w14:textId="35B1D8B8" w:rsidR="00195AED" w:rsidRPr="001B6E79" w:rsidRDefault="0042352A" w:rsidP="00CF7119">
      <w:pPr>
        <w:spacing w:line="360" w:lineRule="auto"/>
        <w:jc w:val="center"/>
        <w:rPr>
          <w:sz w:val="32"/>
          <w:szCs w:val="32"/>
          <w:lang w:val="hr-HR"/>
        </w:rPr>
      </w:pPr>
      <w:r w:rsidRPr="001B6E79">
        <w:rPr>
          <w:sz w:val="32"/>
          <w:szCs w:val="32"/>
          <w:lang w:val="hr-HR"/>
        </w:rPr>
        <w:t>Stjepan Dolić</w:t>
      </w:r>
    </w:p>
    <w:p w14:paraId="412CEA70" w14:textId="44C876B4" w:rsidR="00CF7119" w:rsidRPr="001B6E79" w:rsidRDefault="0042352A" w:rsidP="00CF7119">
      <w:pPr>
        <w:pStyle w:val="Calibri"/>
        <w:spacing w:after="240" w:line="360" w:lineRule="auto"/>
        <w:rPr>
          <w:rFonts w:ascii="Times New Roman" w:hAnsi="Times New Roman"/>
        </w:rPr>
      </w:pPr>
      <w:r w:rsidRPr="001B6E79">
        <w:rPr>
          <w:rFonts w:ascii="Times New Roman" w:hAnsi="Times New Roman"/>
        </w:rPr>
        <w:t>Student</w:t>
      </w:r>
      <w:r w:rsidR="00CF7119" w:rsidRPr="001B6E79">
        <w:rPr>
          <w:rFonts w:ascii="Times New Roman" w:hAnsi="Times New Roman"/>
        </w:rPr>
        <w:t xml:space="preserve"> </w:t>
      </w:r>
      <w:r w:rsidRPr="001B6E79">
        <w:rPr>
          <w:rFonts w:ascii="Times New Roman" w:hAnsi="Times New Roman"/>
        </w:rPr>
        <w:t>1</w:t>
      </w:r>
      <w:r w:rsidR="00CF7119" w:rsidRPr="001B6E79">
        <w:rPr>
          <w:rFonts w:ascii="Times New Roman" w:hAnsi="Times New Roman"/>
        </w:rPr>
        <w:t xml:space="preserve">. godine </w:t>
      </w:r>
      <w:r w:rsidRPr="001B6E79">
        <w:rPr>
          <w:rFonts w:ascii="Times New Roman" w:hAnsi="Times New Roman"/>
        </w:rPr>
        <w:t>doktorskog</w:t>
      </w:r>
      <w:r w:rsidR="00CF7119" w:rsidRPr="001B6E79">
        <w:rPr>
          <w:rFonts w:ascii="Times New Roman" w:hAnsi="Times New Roman"/>
        </w:rPr>
        <w:t xml:space="preserve"> sveučilišnog studija KEMIJA</w:t>
      </w:r>
    </w:p>
    <w:p w14:paraId="2818107B" w14:textId="77777777" w:rsidR="00195AED" w:rsidRPr="001B6E79" w:rsidRDefault="00195AED" w:rsidP="00CF7119">
      <w:pPr>
        <w:spacing w:line="276" w:lineRule="auto"/>
        <w:rPr>
          <w:rFonts w:ascii="Arial Narrow" w:hAnsi="Arial Narrow" w:cs="Arial Narrow"/>
          <w:sz w:val="32"/>
          <w:szCs w:val="32"/>
          <w:lang w:val="hr-HR"/>
        </w:rPr>
      </w:pPr>
    </w:p>
    <w:p w14:paraId="3E3D1321" w14:textId="77777777" w:rsidR="00195AED" w:rsidRPr="001B6E79" w:rsidRDefault="00195AED" w:rsidP="00CF7119">
      <w:pPr>
        <w:spacing w:line="276" w:lineRule="auto"/>
        <w:jc w:val="center"/>
        <w:rPr>
          <w:rFonts w:ascii="Arial Narrow" w:hAnsi="Arial Narrow" w:cs="Arial Narrow"/>
          <w:sz w:val="32"/>
          <w:szCs w:val="32"/>
          <w:lang w:val="hr-HR"/>
        </w:rPr>
      </w:pPr>
    </w:p>
    <w:p w14:paraId="4813A7AA" w14:textId="5ECB3935" w:rsidR="00195AED" w:rsidRPr="001B6E79" w:rsidRDefault="00291F90" w:rsidP="00CF7119">
      <w:pPr>
        <w:spacing w:line="276" w:lineRule="auto"/>
        <w:jc w:val="center"/>
        <w:rPr>
          <w:b/>
          <w:bCs/>
          <w:sz w:val="44"/>
          <w:szCs w:val="44"/>
          <w:lang w:val="hr-HR"/>
        </w:rPr>
      </w:pPr>
      <w:r w:rsidRPr="001B6E79">
        <w:rPr>
          <w:b/>
          <w:bCs/>
          <w:sz w:val="44"/>
          <w:szCs w:val="44"/>
          <w:lang w:val="hr-HR"/>
        </w:rPr>
        <w:t>Uvid u degradaciju perovskitnih materijala</w:t>
      </w:r>
      <w:r w:rsidR="00936A4C">
        <w:rPr>
          <w:b/>
          <w:bCs/>
          <w:sz w:val="44"/>
          <w:szCs w:val="44"/>
          <w:lang w:val="hr-HR"/>
        </w:rPr>
        <w:t xml:space="preserve"> i strategije stabilizacije</w:t>
      </w:r>
    </w:p>
    <w:p w14:paraId="3513F3F5" w14:textId="22374123" w:rsidR="00195AED" w:rsidRPr="001B6E79" w:rsidRDefault="00195AED" w:rsidP="00CF7119">
      <w:pPr>
        <w:spacing w:line="276" w:lineRule="auto"/>
        <w:jc w:val="center"/>
        <w:rPr>
          <w:sz w:val="44"/>
          <w:szCs w:val="44"/>
          <w:lang w:val="hr-HR"/>
        </w:rPr>
      </w:pPr>
    </w:p>
    <w:p w14:paraId="0B96AB88" w14:textId="77777777" w:rsidR="00195AED" w:rsidRPr="001B6E79" w:rsidRDefault="00195AED" w:rsidP="00EB1E7E">
      <w:pPr>
        <w:spacing w:line="276" w:lineRule="auto"/>
        <w:rPr>
          <w:sz w:val="32"/>
          <w:szCs w:val="32"/>
          <w:lang w:val="hr-HR"/>
        </w:rPr>
      </w:pPr>
    </w:p>
    <w:p w14:paraId="2E3F3FCC" w14:textId="77777777" w:rsidR="00195AED" w:rsidRPr="001B6E79" w:rsidRDefault="00195AED" w:rsidP="00195AED">
      <w:pPr>
        <w:jc w:val="center"/>
        <w:rPr>
          <w:sz w:val="32"/>
          <w:szCs w:val="32"/>
          <w:lang w:val="hr-HR"/>
        </w:rPr>
      </w:pPr>
    </w:p>
    <w:p w14:paraId="4B7F4236" w14:textId="17840747" w:rsidR="00195AED" w:rsidRPr="001B6E79" w:rsidRDefault="00CF2995" w:rsidP="00195AED">
      <w:pPr>
        <w:spacing w:after="120" w:line="360" w:lineRule="auto"/>
        <w:jc w:val="center"/>
        <w:rPr>
          <w:b/>
          <w:sz w:val="28"/>
          <w:szCs w:val="28"/>
          <w:lang w:val="hr-HR"/>
        </w:rPr>
      </w:pPr>
      <w:r w:rsidRPr="001B6E79">
        <w:rPr>
          <w:b/>
          <w:sz w:val="28"/>
          <w:szCs w:val="28"/>
          <w:lang w:val="hr-HR"/>
        </w:rPr>
        <w:t>Seminarski</w:t>
      </w:r>
      <w:r w:rsidR="00195AED" w:rsidRPr="001B6E79">
        <w:rPr>
          <w:b/>
          <w:sz w:val="28"/>
          <w:szCs w:val="28"/>
          <w:lang w:val="hr-HR"/>
        </w:rPr>
        <w:t xml:space="preserve"> rad</w:t>
      </w:r>
    </w:p>
    <w:p w14:paraId="6BE0E8AF" w14:textId="49636A2D" w:rsidR="00CF7119" w:rsidRPr="001B6E79" w:rsidRDefault="00CF7119" w:rsidP="00CF7119">
      <w:pPr>
        <w:pStyle w:val="Calibri"/>
        <w:spacing w:after="720"/>
        <w:rPr>
          <w:rFonts w:ascii="Times New Roman" w:hAnsi="Times New Roman"/>
        </w:rPr>
      </w:pPr>
      <w:r w:rsidRPr="001B6E79">
        <w:rPr>
          <w:rFonts w:ascii="Times New Roman" w:hAnsi="Times New Roman"/>
        </w:rPr>
        <w:t>Rad je izrađen u</w:t>
      </w:r>
      <w:r w:rsidR="00F94DCF" w:rsidRPr="001B6E79">
        <w:rPr>
          <w:rFonts w:ascii="Times New Roman" w:hAnsi="Times New Roman"/>
        </w:rPr>
        <w:t xml:space="preserve"> Zavodu za </w:t>
      </w:r>
      <w:r w:rsidR="00CF2995" w:rsidRPr="001B6E79">
        <w:rPr>
          <w:rFonts w:ascii="Times New Roman" w:hAnsi="Times New Roman"/>
        </w:rPr>
        <w:t>Fizikalnu</w:t>
      </w:r>
      <w:r w:rsidR="00F94DCF" w:rsidRPr="001B6E79">
        <w:rPr>
          <w:rFonts w:ascii="Times New Roman" w:hAnsi="Times New Roman"/>
        </w:rPr>
        <w:t xml:space="preserve"> </w:t>
      </w:r>
      <w:r w:rsidRPr="001B6E79">
        <w:rPr>
          <w:rFonts w:ascii="Times New Roman" w:hAnsi="Times New Roman"/>
        </w:rPr>
        <w:t>kemiju</w:t>
      </w:r>
    </w:p>
    <w:p w14:paraId="059D9F42" w14:textId="77777777" w:rsidR="00195AED" w:rsidRPr="001B6E79" w:rsidRDefault="00195AED" w:rsidP="00195AED">
      <w:pPr>
        <w:spacing w:line="360" w:lineRule="auto"/>
        <w:jc w:val="center"/>
        <w:rPr>
          <w:sz w:val="28"/>
          <w:szCs w:val="28"/>
          <w:lang w:val="hr-HR"/>
        </w:rPr>
      </w:pPr>
    </w:p>
    <w:p w14:paraId="1455AB76" w14:textId="77777777" w:rsidR="00CF2995" w:rsidRPr="001B6E79" w:rsidRDefault="00CF2995" w:rsidP="00195AED">
      <w:pPr>
        <w:spacing w:line="360" w:lineRule="auto"/>
        <w:jc w:val="center"/>
        <w:rPr>
          <w:sz w:val="28"/>
          <w:szCs w:val="28"/>
          <w:lang w:val="hr-HR"/>
        </w:rPr>
      </w:pPr>
    </w:p>
    <w:p w14:paraId="0870260C" w14:textId="77777777" w:rsidR="00CF2995" w:rsidRPr="001B6E79" w:rsidRDefault="00CF2995" w:rsidP="00195AED">
      <w:pPr>
        <w:spacing w:line="360" w:lineRule="auto"/>
        <w:jc w:val="center"/>
        <w:rPr>
          <w:sz w:val="28"/>
          <w:szCs w:val="28"/>
          <w:lang w:val="hr-HR"/>
        </w:rPr>
      </w:pPr>
    </w:p>
    <w:p w14:paraId="0AF35BF4" w14:textId="77777777" w:rsidR="00195AED" w:rsidRPr="001B6E79" w:rsidRDefault="00195AED" w:rsidP="00195AED">
      <w:pPr>
        <w:jc w:val="center"/>
        <w:rPr>
          <w:rFonts w:ascii="Arial Narrow" w:hAnsi="Arial Narrow" w:cs="Arial Narrow"/>
          <w:sz w:val="32"/>
          <w:szCs w:val="32"/>
          <w:lang w:val="hr-HR"/>
        </w:rPr>
      </w:pPr>
    </w:p>
    <w:p w14:paraId="351B633A" w14:textId="77777777" w:rsidR="00195AED" w:rsidRPr="001B6E79" w:rsidRDefault="00195AED" w:rsidP="00195AED">
      <w:pPr>
        <w:jc w:val="center"/>
        <w:rPr>
          <w:rFonts w:ascii="Arial Narrow" w:hAnsi="Arial Narrow" w:cs="Arial Narrow"/>
          <w:sz w:val="32"/>
          <w:szCs w:val="32"/>
          <w:lang w:val="hr-HR"/>
        </w:rPr>
      </w:pPr>
    </w:p>
    <w:p w14:paraId="76BA7BC3" w14:textId="77777777" w:rsidR="00195AED" w:rsidRPr="001B6E79" w:rsidRDefault="00195AED" w:rsidP="00195AED">
      <w:pPr>
        <w:jc w:val="center"/>
        <w:rPr>
          <w:rFonts w:ascii="Arial Narrow" w:hAnsi="Arial Narrow" w:cs="Arial Narrow"/>
          <w:sz w:val="32"/>
          <w:szCs w:val="32"/>
          <w:lang w:val="hr-HR"/>
        </w:rPr>
      </w:pPr>
    </w:p>
    <w:p w14:paraId="0E4ACB8B" w14:textId="1D5CCD95" w:rsidR="00195AED" w:rsidRPr="001B6E79" w:rsidRDefault="00F94DCF" w:rsidP="00CF2995">
      <w:pPr>
        <w:jc w:val="center"/>
        <w:rPr>
          <w:sz w:val="28"/>
          <w:szCs w:val="28"/>
          <w:lang w:val="hr-HR"/>
        </w:rPr>
        <w:sectPr w:rsidR="00195AED" w:rsidRPr="001B6E79" w:rsidSect="00F94DCF">
          <w:pgSz w:w="11907" w:h="16840" w:code="9"/>
          <w:pgMar w:top="1701" w:right="1418" w:bottom="1701" w:left="1418" w:header="709" w:footer="1134" w:gutter="0"/>
          <w:pgNumType w:fmt="lowerRoman"/>
          <w:cols w:space="708"/>
          <w:titlePg/>
          <w:docGrid w:linePitch="360"/>
        </w:sectPr>
      </w:pPr>
      <w:r w:rsidRPr="001B6E79">
        <w:rPr>
          <w:sz w:val="28"/>
          <w:szCs w:val="28"/>
          <w:lang w:val="hr-HR"/>
        </w:rPr>
        <w:t xml:space="preserve">Zagreb, </w:t>
      </w:r>
      <w:r w:rsidR="00CF2995" w:rsidRPr="001B6E79">
        <w:rPr>
          <w:sz w:val="28"/>
          <w:szCs w:val="28"/>
          <w:lang w:val="hr-HR"/>
        </w:rPr>
        <w:t xml:space="preserve">2025. </w:t>
      </w:r>
      <w:r w:rsidRPr="001B6E79">
        <w:rPr>
          <w:sz w:val="28"/>
          <w:szCs w:val="28"/>
          <w:lang w:val="hr-HR"/>
        </w:rPr>
        <w:t>godin</w:t>
      </w:r>
      <w:r w:rsidR="00E456C3">
        <w:rPr>
          <w:sz w:val="28"/>
          <w:szCs w:val="28"/>
          <w:lang w:val="hr-HR"/>
        </w:rPr>
        <w:t>a.</w:t>
      </w:r>
    </w:p>
    <w:sdt>
      <w:sdtPr>
        <w:rPr>
          <w:rFonts w:ascii="Times New Roman" w:hAnsi="Times New Roman" w:cs="Times New Roman"/>
          <w:b w:val="0"/>
          <w:bCs w:val="0"/>
          <w:color w:val="auto"/>
          <w:sz w:val="24"/>
          <w:szCs w:val="24"/>
          <w:lang w:val="hr-HR"/>
        </w:rPr>
        <w:id w:val="-823275896"/>
        <w:docPartObj>
          <w:docPartGallery w:val="Table of Contents"/>
          <w:docPartUnique/>
        </w:docPartObj>
      </w:sdtPr>
      <w:sdtEndPr>
        <w:rPr>
          <w:noProof/>
        </w:rPr>
      </w:sdtEndPr>
      <w:sdtContent>
        <w:p w14:paraId="3109ABED" w14:textId="1D735D34" w:rsidR="00171E1F" w:rsidRPr="001B6E79" w:rsidRDefault="00171E1F">
          <w:pPr>
            <w:pStyle w:val="TOCHeading"/>
            <w:rPr>
              <w:color w:val="003399"/>
              <w:sz w:val="36"/>
              <w:szCs w:val="36"/>
              <w:lang w:val="hr-HR"/>
            </w:rPr>
          </w:pPr>
          <w:r w:rsidRPr="001B6E79">
            <w:rPr>
              <w:color w:val="003399"/>
              <w:sz w:val="36"/>
              <w:szCs w:val="36"/>
              <w:lang w:val="hr-HR"/>
            </w:rPr>
            <w:t>Sadržaj</w:t>
          </w:r>
        </w:p>
        <w:p w14:paraId="6DCB44F7" w14:textId="77777777" w:rsidR="00171E1F" w:rsidRPr="001B6E79" w:rsidRDefault="00171E1F" w:rsidP="00171E1F">
          <w:pPr>
            <w:rPr>
              <w:lang w:val="hr-HR"/>
            </w:rPr>
          </w:pPr>
        </w:p>
        <w:p w14:paraId="254924A2" w14:textId="7F553B5A" w:rsidR="00D85163" w:rsidRDefault="00171E1F">
          <w:pPr>
            <w:pStyle w:val="TOC1"/>
            <w:rPr>
              <w:rFonts w:asciiTheme="minorHAnsi" w:eastAsiaTheme="minorEastAsia" w:hAnsiTheme="minorHAnsi" w:cstheme="minorBidi"/>
              <w:b w:val="0"/>
              <w:bCs w:val="0"/>
              <w:caps w:val="0"/>
              <w:color w:val="auto"/>
              <w:kern w:val="2"/>
              <w:lang w:val="en-HR" w:eastAsia="en-GB"/>
              <w14:ligatures w14:val="standardContextual"/>
            </w:rPr>
          </w:pPr>
          <w:r w:rsidRPr="001B6E79">
            <w:rPr>
              <w:lang w:val="hr-HR"/>
            </w:rPr>
            <w:fldChar w:fldCharType="begin"/>
          </w:r>
          <w:r w:rsidRPr="001B6E79">
            <w:rPr>
              <w:lang w:val="hr-HR"/>
            </w:rPr>
            <w:instrText xml:space="preserve"> TOC \o "1-3" \h \z \u </w:instrText>
          </w:r>
          <w:r w:rsidRPr="001B6E79">
            <w:rPr>
              <w:lang w:val="hr-HR"/>
            </w:rPr>
            <w:fldChar w:fldCharType="separate"/>
          </w:r>
          <w:hyperlink w:anchor="_Toc195806990" w:history="1">
            <w:r w:rsidR="00D85163" w:rsidRPr="00072959">
              <w:rPr>
                <w:rStyle w:val="Hyperlink"/>
              </w:rPr>
              <w:t>§ Sažetak</w:t>
            </w:r>
            <w:r w:rsidR="00D85163">
              <w:rPr>
                <w:webHidden/>
              </w:rPr>
              <w:tab/>
            </w:r>
            <w:r w:rsidR="00D85163">
              <w:rPr>
                <w:webHidden/>
              </w:rPr>
              <w:fldChar w:fldCharType="begin"/>
            </w:r>
            <w:r w:rsidR="00D85163">
              <w:rPr>
                <w:webHidden/>
              </w:rPr>
              <w:instrText xml:space="preserve"> PAGEREF _Toc195806990 \h </w:instrText>
            </w:r>
            <w:r w:rsidR="00D85163">
              <w:rPr>
                <w:webHidden/>
              </w:rPr>
            </w:r>
            <w:r w:rsidR="00D85163">
              <w:rPr>
                <w:webHidden/>
              </w:rPr>
              <w:fldChar w:fldCharType="separate"/>
            </w:r>
            <w:r w:rsidR="00D85163">
              <w:rPr>
                <w:webHidden/>
              </w:rPr>
              <w:t>vi</w:t>
            </w:r>
            <w:r w:rsidR="00D85163">
              <w:rPr>
                <w:webHidden/>
              </w:rPr>
              <w:fldChar w:fldCharType="end"/>
            </w:r>
          </w:hyperlink>
        </w:p>
        <w:p w14:paraId="020F3033" w14:textId="255B8367" w:rsidR="00D85163" w:rsidRDefault="00D85163">
          <w:pPr>
            <w:pStyle w:val="TOC1"/>
            <w:rPr>
              <w:rFonts w:asciiTheme="minorHAnsi" w:eastAsiaTheme="minorEastAsia" w:hAnsiTheme="minorHAnsi" w:cstheme="minorBidi"/>
              <w:b w:val="0"/>
              <w:bCs w:val="0"/>
              <w:caps w:val="0"/>
              <w:color w:val="auto"/>
              <w:kern w:val="2"/>
              <w:lang w:val="en-HR" w:eastAsia="en-GB"/>
              <w14:ligatures w14:val="standardContextual"/>
            </w:rPr>
          </w:pPr>
          <w:hyperlink w:anchor="_Toc195806991" w:history="1">
            <w:r w:rsidRPr="00072959">
              <w:rPr>
                <w:rStyle w:val="Hyperlink"/>
              </w:rPr>
              <w:t>§ 1.</w:t>
            </w:r>
            <w:r>
              <w:rPr>
                <w:rFonts w:asciiTheme="minorHAnsi" w:eastAsiaTheme="minorEastAsia" w:hAnsiTheme="minorHAnsi" w:cstheme="minorBidi"/>
                <w:b w:val="0"/>
                <w:bCs w:val="0"/>
                <w:caps w:val="0"/>
                <w:color w:val="auto"/>
                <w:kern w:val="2"/>
                <w:lang w:val="en-HR" w:eastAsia="en-GB"/>
                <w14:ligatures w14:val="standardContextual"/>
              </w:rPr>
              <w:tab/>
            </w:r>
            <w:r w:rsidRPr="00072959">
              <w:rPr>
                <w:rStyle w:val="Hyperlink"/>
              </w:rPr>
              <w:t>UVOD</w:t>
            </w:r>
            <w:r>
              <w:rPr>
                <w:webHidden/>
              </w:rPr>
              <w:tab/>
            </w:r>
            <w:r>
              <w:rPr>
                <w:webHidden/>
              </w:rPr>
              <w:fldChar w:fldCharType="begin"/>
            </w:r>
            <w:r>
              <w:rPr>
                <w:webHidden/>
              </w:rPr>
              <w:instrText xml:space="preserve"> PAGEREF _Toc195806991 \h </w:instrText>
            </w:r>
            <w:r>
              <w:rPr>
                <w:webHidden/>
              </w:rPr>
            </w:r>
            <w:r>
              <w:rPr>
                <w:webHidden/>
              </w:rPr>
              <w:fldChar w:fldCharType="separate"/>
            </w:r>
            <w:r>
              <w:rPr>
                <w:webHidden/>
              </w:rPr>
              <w:t>1</w:t>
            </w:r>
            <w:r>
              <w:rPr>
                <w:webHidden/>
              </w:rPr>
              <w:fldChar w:fldCharType="end"/>
            </w:r>
          </w:hyperlink>
        </w:p>
        <w:p w14:paraId="1BB8C3BC" w14:textId="00254A6A" w:rsidR="00D85163" w:rsidRDefault="00D85163">
          <w:pPr>
            <w:pStyle w:val="TOC1"/>
            <w:rPr>
              <w:rFonts w:asciiTheme="minorHAnsi" w:eastAsiaTheme="minorEastAsia" w:hAnsiTheme="minorHAnsi" w:cstheme="minorBidi"/>
              <w:b w:val="0"/>
              <w:bCs w:val="0"/>
              <w:caps w:val="0"/>
              <w:color w:val="auto"/>
              <w:kern w:val="2"/>
              <w:lang w:val="en-HR" w:eastAsia="en-GB"/>
              <w14:ligatures w14:val="standardContextual"/>
            </w:rPr>
          </w:pPr>
          <w:hyperlink w:anchor="_Toc195806992" w:history="1">
            <w:r w:rsidRPr="00072959">
              <w:rPr>
                <w:rStyle w:val="Hyperlink"/>
              </w:rPr>
              <w:t>§ 2.</w:t>
            </w:r>
            <w:r>
              <w:rPr>
                <w:rFonts w:asciiTheme="minorHAnsi" w:eastAsiaTheme="minorEastAsia" w:hAnsiTheme="minorHAnsi" w:cstheme="minorBidi"/>
                <w:b w:val="0"/>
                <w:bCs w:val="0"/>
                <w:caps w:val="0"/>
                <w:color w:val="auto"/>
                <w:kern w:val="2"/>
                <w:lang w:val="en-HR" w:eastAsia="en-GB"/>
                <w14:ligatures w14:val="standardContextual"/>
              </w:rPr>
              <w:tab/>
            </w:r>
            <w:r w:rsidRPr="00072959">
              <w:rPr>
                <w:rStyle w:val="Hyperlink"/>
              </w:rPr>
              <w:t>PRIKAZ ODABRANE TEME</w:t>
            </w:r>
            <w:r>
              <w:rPr>
                <w:webHidden/>
              </w:rPr>
              <w:tab/>
            </w:r>
            <w:r>
              <w:rPr>
                <w:webHidden/>
              </w:rPr>
              <w:fldChar w:fldCharType="begin"/>
            </w:r>
            <w:r>
              <w:rPr>
                <w:webHidden/>
              </w:rPr>
              <w:instrText xml:space="preserve"> PAGEREF _Toc195806992 \h </w:instrText>
            </w:r>
            <w:r>
              <w:rPr>
                <w:webHidden/>
              </w:rPr>
            </w:r>
            <w:r>
              <w:rPr>
                <w:webHidden/>
              </w:rPr>
              <w:fldChar w:fldCharType="separate"/>
            </w:r>
            <w:r>
              <w:rPr>
                <w:webHidden/>
              </w:rPr>
              <w:t>3</w:t>
            </w:r>
            <w:r>
              <w:rPr>
                <w:webHidden/>
              </w:rPr>
              <w:fldChar w:fldCharType="end"/>
            </w:r>
          </w:hyperlink>
        </w:p>
        <w:p w14:paraId="1A39C769" w14:textId="3AFF35AD" w:rsidR="00D85163" w:rsidRDefault="00D85163">
          <w:pPr>
            <w:pStyle w:val="TOC2"/>
            <w:rPr>
              <w:rFonts w:asciiTheme="minorHAnsi" w:eastAsiaTheme="minorEastAsia" w:hAnsiTheme="minorHAnsi" w:cstheme="minorBidi"/>
              <w:b w:val="0"/>
              <w:bCs w:val="0"/>
              <w:noProof/>
              <w:kern w:val="2"/>
              <w:sz w:val="24"/>
              <w:szCs w:val="24"/>
              <w:lang w:val="en-HR" w:eastAsia="en-GB"/>
              <w14:ligatures w14:val="standardContextual"/>
            </w:rPr>
          </w:pPr>
          <w:hyperlink w:anchor="_Toc195806993" w:history="1">
            <w:r w:rsidRPr="00072959">
              <w:rPr>
                <w:rStyle w:val="Hyperlink"/>
                <w:noProof/>
              </w:rPr>
              <w:t>2.1.</w:t>
            </w:r>
            <w:r>
              <w:rPr>
                <w:rFonts w:asciiTheme="minorHAnsi" w:eastAsiaTheme="minorEastAsia" w:hAnsiTheme="minorHAnsi" w:cstheme="minorBidi"/>
                <w:b w:val="0"/>
                <w:bCs w:val="0"/>
                <w:noProof/>
                <w:kern w:val="2"/>
                <w:sz w:val="24"/>
                <w:szCs w:val="24"/>
                <w:lang w:val="en-HR" w:eastAsia="en-GB"/>
                <w14:ligatures w14:val="standardContextual"/>
              </w:rPr>
              <w:tab/>
            </w:r>
            <w:r w:rsidRPr="00072959">
              <w:rPr>
                <w:rStyle w:val="Hyperlink"/>
                <w:noProof/>
              </w:rPr>
              <w:t>Uzroci degradacije perovskitnih materijala</w:t>
            </w:r>
            <w:r>
              <w:rPr>
                <w:noProof/>
                <w:webHidden/>
              </w:rPr>
              <w:tab/>
            </w:r>
            <w:r>
              <w:rPr>
                <w:noProof/>
                <w:webHidden/>
              </w:rPr>
              <w:fldChar w:fldCharType="begin"/>
            </w:r>
            <w:r>
              <w:rPr>
                <w:noProof/>
                <w:webHidden/>
              </w:rPr>
              <w:instrText xml:space="preserve"> PAGEREF _Toc195806993 \h </w:instrText>
            </w:r>
            <w:r>
              <w:rPr>
                <w:noProof/>
                <w:webHidden/>
              </w:rPr>
            </w:r>
            <w:r>
              <w:rPr>
                <w:noProof/>
                <w:webHidden/>
              </w:rPr>
              <w:fldChar w:fldCharType="separate"/>
            </w:r>
            <w:r>
              <w:rPr>
                <w:noProof/>
                <w:webHidden/>
              </w:rPr>
              <w:t>3</w:t>
            </w:r>
            <w:r>
              <w:rPr>
                <w:noProof/>
                <w:webHidden/>
              </w:rPr>
              <w:fldChar w:fldCharType="end"/>
            </w:r>
          </w:hyperlink>
        </w:p>
        <w:p w14:paraId="35A3D5E5" w14:textId="7FF31FBC" w:rsidR="00D85163" w:rsidRDefault="00D85163">
          <w:pPr>
            <w:pStyle w:val="TOC3"/>
            <w:rPr>
              <w:rFonts w:asciiTheme="minorHAnsi" w:eastAsiaTheme="minorEastAsia" w:hAnsiTheme="minorHAnsi" w:cstheme="minorBidi"/>
              <w:i w:val="0"/>
              <w:iCs w:val="0"/>
              <w:noProof/>
              <w:kern w:val="2"/>
              <w:sz w:val="24"/>
              <w:szCs w:val="24"/>
              <w:lang w:val="en-HR" w:eastAsia="en-GB"/>
              <w14:ligatures w14:val="standardContextual"/>
            </w:rPr>
          </w:pPr>
          <w:hyperlink w:anchor="_Toc195806994" w:history="1">
            <w:r w:rsidRPr="00072959">
              <w:rPr>
                <w:rStyle w:val="Hyperlink"/>
                <w:noProof/>
              </w:rPr>
              <w:t>2.1.1.</w:t>
            </w:r>
            <w:r>
              <w:rPr>
                <w:rFonts w:asciiTheme="minorHAnsi" w:eastAsiaTheme="minorEastAsia" w:hAnsiTheme="minorHAnsi" w:cstheme="minorBidi"/>
                <w:i w:val="0"/>
                <w:iCs w:val="0"/>
                <w:noProof/>
                <w:kern w:val="2"/>
                <w:sz w:val="24"/>
                <w:szCs w:val="24"/>
                <w:lang w:val="en-HR" w:eastAsia="en-GB"/>
                <w14:ligatures w14:val="standardContextual"/>
              </w:rPr>
              <w:tab/>
            </w:r>
            <w:r w:rsidRPr="00072959">
              <w:rPr>
                <w:rStyle w:val="Hyperlink"/>
                <w:noProof/>
              </w:rPr>
              <w:t>Migracija iona</w:t>
            </w:r>
            <w:r>
              <w:rPr>
                <w:noProof/>
                <w:webHidden/>
              </w:rPr>
              <w:tab/>
            </w:r>
            <w:r>
              <w:rPr>
                <w:noProof/>
                <w:webHidden/>
              </w:rPr>
              <w:fldChar w:fldCharType="begin"/>
            </w:r>
            <w:r>
              <w:rPr>
                <w:noProof/>
                <w:webHidden/>
              </w:rPr>
              <w:instrText xml:space="preserve"> PAGEREF _Toc195806994 \h </w:instrText>
            </w:r>
            <w:r>
              <w:rPr>
                <w:noProof/>
                <w:webHidden/>
              </w:rPr>
            </w:r>
            <w:r>
              <w:rPr>
                <w:noProof/>
                <w:webHidden/>
              </w:rPr>
              <w:fldChar w:fldCharType="separate"/>
            </w:r>
            <w:r>
              <w:rPr>
                <w:noProof/>
                <w:webHidden/>
              </w:rPr>
              <w:t>3</w:t>
            </w:r>
            <w:r>
              <w:rPr>
                <w:noProof/>
                <w:webHidden/>
              </w:rPr>
              <w:fldChar w:fldCharType="end"/>
            </w:r>
          </w:hyperlink>
        </w:p>
        <w:p w14:paraId="6951885B" w14:textId="30081D85" w:rsidR="00D85163" w:rsidRDefault="00D85163">
          <w:pPr>
            <w:pStyle w:val="TOC3"/>
            <w:rPr>
              <w:rFonts w:asciiTheme="minorHAnsi" w:eastAsiaTheme="minorEastAsia" w:hAnsiTheme="minorHAnsi" w:cstheme="minorBidi"/>
              <w:i w:val="0"/>
              <w:iCs w:val="0"/>
              <w:noProof/>
              <w:kern w:val="2"/>
              <w:sz w:val="24"/>
              <w:szCs w:val="24"/>
              <w:lang w:val="en-HR" w:eastAsia="en-GB"/>
              <w14:ligatures w14:val="standardContextual"/>
            </w:rPr>
          </w:pPr>
          <w:hyperlink w:anchor="_Toc195806995" w:history="1">
            <w:r w:rsidRPr="00072959">
              <w:rPr>
                <w:rStyle w:val="Hyperlink"/>
                <w:noProof/>
              </w:rPr>
              <w:t>2.1.2.</w:t>
            </w:r>
            <w:r>
              <w:rPr>
                <w:rFonts w:asciiTheme="minorHAnsi" w:eastAsiaTheme="minorEastAsia" w:hAnsiTheme="minorHAnsi" w:cstheme="minorBidi"/>
                <w:i w:val="0"/>
                <w:iCs w:val="0"/>
                <w:noProof/>
                <w:kern w:val="2"/>
                <w:sz w:val="24"/>
                <w:szCs w:val="24"/>
                <w:lang w:val="en-HR" w:eastAsia="en-GB"/>
                <w14:ligatures w14:val="standardContextual"/>
              </w:rPr>
              <w:tab/>
            </w:r>
            <w:r w:rsidRPr="00072959">
              <w:rPr>
                <w:rStyle w:val="Hyperlink"/>
                <w:noProof/>
              </w:rPr>
              <w:t>Kristalni defekti</w:t>
            </w:r>
            <w:r>
              <w:rPr>
                <w:noProof/>
                <w:webHidden/>
              </w:rPr>
              <w:tab/>
            </w:r>
            <w:r>
              <w:rPr>
                <w:noProof/>
                <w:webHidden/>
              </w:rPr>
              <w:fldChar w:fldCharType="begin"/>
            </w:r>
            <w:r>
              <w:rPr>
                <w:noProof/>
                <w:webHidden/>
              </w:rPr>
              <w:instrText xml:space="preserve"> PAGEREF _Toc195806995 \h </w:instrText>
            </w:r>
            <w:r>
              <w:rPr>
                <w:noProof/>
                <w:webHidden/>
              </w:rPr>
            </w:r>
            <w:r>
              <w:rPr>
                <w:noProof/>
                <w:webHidden/>
              </w:rPr>
              <w:fldChar w:fldCharType="separate"/>
            </w:r>
            <w:r>
              <w:rPr>
                <w:noProof/>
                <w:webHidden/>
              </w:rPr>
              <w:t>5</w:t>
            </w:r>
            <w:r>
              <w:rPr>
                <w:noProof/>
                <w:webHidden/>
              </w:rPr>
              <w:fldChar w:fldCharType="end"/>
            </w:r>
          </w:hyperlink>
        </w:p>
        <w:p w14:paraId="77E906E9" w14:textId="7899BAA7" w:rsidR="00D85163" w:rsidRDefault="00D85163">
          <w:pPr>
            <w:pStyle w:val="TOC3"/>
            <w:rPr>
              <w:rFonts w:asciiTheme="minorHAnsi" w:eastAsiaTheme="minorEastAsia" w:hAnsiTheme="minorHAnsi" w:cstheme="minorBidi"/>
              <w:i w:val="0"/>
              <w:iCs w:val="0"/>
              <w:noProof/>
              <w:kern w:val="2"/>
              <w:sz w:val="24"/>
              <w:szCs w:val="24"/>
              <w:lang w:val="en-HR" w:eastAsia="en-GB"/>
              <w14:ligatures w14:val="standardContextual"/>
            </w:rPr>
          </w:pPr>
          <w:hyperlink w:anchor="_Toc195806996" w:history="1">
            <w:r w:rsidRPr="00072959">
              <w:rPr>
                <w:rStyle w:val="Hyperlink"/>
                <w:noProof/>
              </w:rPr>
              <w:t>2.1.3.</w:t>
            </w:r>
            <w:r>
              <w:rPr>
                <w:rFonts w:asciiTheme="minorHAnsi" w:eastAsiaTheme="minorEastAsia" w:hAnsiTheme="minorHAnsi" w:cstheme="minorBidi"/>
                <w:i w:val="0"/>
                <w:iCs w:val="0"/>
                <w:noProof/>
                <w:kern w:val="2"/>
                <w:sz w:val="24"/>
                <w:szCs w:val="24"/>
                <w:lang w:val="en-HR" w:eastAsia="en-GB"/>
                <w14:ligatures w14:val="standardContextual"/>
              </w:rPr>
              <w:tab/>
            </w:r>
            <w:r w:rsidRPr="00072959">
              <w:rPr>
                <w:rStyle w:val="Hyperlink"/>
                <w:noProof/>
              </w:rPr>
              <w:t>Degradacijske reakcije</w:t>
            </w:r>
            <w:r>
              <w:rPr>
                <w:noProof/>
                <w:webHidden/>
              </w:rPr>
              <w:tab/>
            </w:r>
            <w:r>
              <w:rPr>
                <w:noProof/>
                <w:webHidden/>
              </w:rPr>
              <w:fldChar w:fldCharType="begin"/>
            </w:r>
            <w:r>
              <w:rPr>
                <w:noProof/>
                <w:webHidden/>
              </w:rPr>
              <w:instrText xml:space="preserve"> PAGEREF _Toc195806996 \h </w:instrText>
            </w:r>
            <w:r>
              <w:rPr>
                <w:noProof/>
                <w:webHidden/>
              </w:rPr>
            </w:r>
            <w:r>
              <w:rPr>
                <w:noProof/>
                <w:webHidden/>
              </w:rPr>
              <w:fldChar w:fldCharType="separate"/>
            </w:r>
            <w:r>
              <w:rPr>
                <w:noProof/>
                <w:webHidden/>
              </w:rPr>
              <w:t>7</w:t>
            </w:r>
            <w:r>
              <w:rPr>
                <w:noProof/>
                <w:webHidden/>
              </w:rPr>
              <w:fldChar w:fldCharType="end"/>
            </w:r>
          </w:hyperlink>
        </w:p>
        <w:p w14:paraId="41BB2283" w14:textId="63D3BCCA" w:rsidR="00D85163" w:rsidRDefault="00D85163">
          <w:pPr>
            <w:pStyle w:val="TOC3"/>
            <w:rPr>
              <w:rFonts w:asciiTheme="minorHAnsi" w:eastAsiaTheme="minorEastAsia" w:hAnsiTheme="minorHAnsi" w:cstheme="minorBidi"/>
              <w:i w:val="0"/>
              <w:iCs w:val="0"/>
              <w:noProof/>
              <w:kern w:val="2"/>
              <w:sz w:val="24"/>
              <w:szCs w:val="24"/>
              <w:lang w:val="en-HR" w:eastAsia="en-GB"/>
              <w14:ligatures w14:val="standardContextual"/>
            </w:rPr>
          </w:pPr>
          <w:hyperlink w:anchor="_Toc195806997" w:history="1">
            <w:r w:rsidRPr="00072959">
              <w:rPr>
                <w:rStyle w:val="Hyperlink"/>
                <w:noProof/>
              </w:rPr>
              <w:t>2.1.4.</w:t>
            </w:r>
            <w:r>
              <w:rPr>
                <w:rFonts w:asciiTheme="minorHAnsi" w:eastAsiaTheme="minorEastAsia" w:hAnsiTheme="minorHAnsi" w:cstheme="minorBidi"/>
                <w:i w:val="0"/>
                <w:iCs w:val="0"/>
                <w:noProof/>
                <w:kern w:val="2"/>
                <w:sz w:val="24"/>
                <w:szCs w:val="24"/>
                <w:lang w:val="en-HR" w:eastAsia="en-GB"/>
                <w14:ligatures w14:val="standardContextual"/>
              </w:rPr>
              <w:tab/>
            </w:r>
            <w:r w:rsidRPr="00072959">
              <w:rPr>
                <w:rStyle w:val="Hyperlink"/>
                <w:noProof/>
              </w:rPr>
              <w:t>Utjecaj kisika i vode</w:t>
            </w:r>
            <w:r>
              <w:rPr>
                <w:noProof/>
                <w:webHidden/>
              </w:rPr>
              <w:tab/>
            </w:r>
            <w:r>
              <w:rPr>
                <w:noProof/>
                <w:webHidden/>
              </w:rPr>
              <w:fldChar w:fldCharType="begin"/>
            </w:r>
            <w:r>
              <w:rPr>
                <w:noProof/>
                <w:webHidden/>
              </w:rPr>
              <w:instrText xml:space="preserve"> PAGEREF _Toc195806997 \h </w:instrText>
            </w:r>
            <w:r>
              <w:rPr>
                <w:noProof/>
                <w:webHidden/>
              </w:rPr>
            </w:r>
            <w:r>
              <w:rPr>
                <w:noProof/>
                <w:webHidden/>
              </w:rPr>
              <w:fldChar w:fldCharType="separate"/>
            </w:r>
            <w:r>
              <w:rPr>
                <w:noProof/>
                <w:webHidden/>
              </w:rPr>
              <w:t>8</w:t>
            </w:r>
            <w:r>
              <w:rPr>
                <w:noProof/>
                <w:webHidden/>
              </w:rPr>
              <w:fldChar w:fldCharType="end"/>
            </w:r>
          </w:hyperlink>
        </w:p>
        <w:p w14:paraId="4327DDD2" w14:textId="215619BB" w:rsidR="00D85163" w:rsidRDefault="00D85163">
          <w:pPr>
            <w:pStyle w:val="TOC2"/>
            <w:rPr>
              <w:rFonts w:asciiTheme="minorHAnsi" w:eastAsiaTheme="minorEastAsia" w:hAnsiTheme="minorHAnsi" w:cstheme="minorBidi"/>
              <w:b w:val="0"/>
              <w:bCs w:val="0"/>
              <w:noProof/>
              <w:kern w:val="2"/>
              <w:sz w:val="24"/>
              <w:szCs w:val="24"/>
              <w:lang w:val="en-HR" w:eastAsia="en-GB"/>
              <w14:ligatures w14:val="standardContextual"/>
            </w:rPr>
          </w:pPr>
          <w:hyperlink w:anchor="_Toc195806998" w:history="1">
            <w:r w:rsidRPr="00072959">
              <w:rPr>
                <w:rStyle w:val="Hyperlink"/>
                <w:noProof/>
              </w:rPr>
              <w:t>2.2.</w:t>
            </w:r>
            <w:r>
              <w:rPr>
                <w:rFonts w:asciiTheme="minorHAnsi" w:eastAsiaTheme="minorEastAsia" w:hAnsiTheme="minorHAnsi" w:cstheme="minorBidi"/>
                <w:b w:val="0"/>
                <w:bCs w:val="0"/>
                <w:noProof/>
                <w:kern w:val="2"/>
                <w:sz w:val="24"/>
                <w:szCs w:val="24"/>
                <w:lang w:val="en-HR" w:eastAsia="en-GB"/>
                <w14:ligatures w14:val="standardContextual"/>
              </w:rPr>
              <w:tab/>
            </w:r>
            <w:r w:rsidRPr="00072959">
              <w:rPr>
                <w:rStyle w:val="Hyperlink"/>
                <w:noProof/>
              </w:rPr>
              <w:t>Strategije stabilizacije</w:t>
            </w:r>
            <w:r>
              <w:rPr>
                <w:noProof/>
                <w:webHidden/>
              </w:rPr>
              <w:tab/>
            </w:r>
            <w:r>
              <w:rPr>
                <w:noProof/>
                <w:webHidden/>
              </w:rPr>
              <w:fldChar w:fldCharType="begin"/>
            </w:r>
            <w:r>
              <w:rPr>
                <w:noProof/>
                <w:webHidden/>
              </w:rPr>
              <w:instrText xml:space="preserve"> PAGEREF _Toc195806998 \h </w:instrText>
            </w:r>
            <w:r>
              <w:rPr>
                <w:noProof/>
                <w:webHidden/>
              </w:rPr>
            </w:r>
            <w:r>
              <w:rPr>
                <w:noProof/>
                <w:webHidden/>
              </w:rPr>
              <w:fldChar w:fldCharType="separate"/>
            </w:r>
            <w:r>
              <w:rPr>
                <w:noProof/>
                <w:webHidden/>
              </w:rPr>
              <w:t>17</w:t>
            </w:r>
            <w:r>
              <w:rPr>
                <w:noProof/>
                <w:webHidden/>
              </w:rPr>
              <w:fldChar w:fldCharType="end"/>
            </w:r>
          </w:hyperlink>
        </w:p>
        <w:p w14:paraId="6B75A025" w14:textId="4E14A5D2" w:rsidR="00D85163" w:rsidRDefault="00D85163">
          <w:pPr>
            <w:pStyle w:val="TOC3"/>
            <w:rPr>
              <w:rFonts w:asciiTheme="minorHAnsi" w:eastAsiaTheme="minorEastAsia" w:hAnsiTheme="minorHAnsi" w:cstheme="minorBidi"/>
              <w:i w:val="0"/>
              <w:iCs w:val="0"/>
              <w:noProof/>
              <w:kern w:val="2"/>
              <w:sz w:val="24"/>
              <w:szCs w:val="24"/>
              <w:lang w:val="en-HR" w:eastAsia="en-GB"/>
              <w14:ligatures w14:val="standardContextual"/>
            </w:rPr>
          </w:pPr>
          <w:hyperlink w:anchor="_Toc195806999" w:history="1">
            <w:r w:rsidRPr="00072959">
              <w:rPr>
                <w:rStyle w:val="Hyperlink"/>
                <w:noProof/>
              </w:rPr>
              <w:t>2.2.1.</w:t>
            </w:r>
            <w:r>
              <w:rPr>
                <w:rFonts w:asciiTheme="minorHAnsi" w:eastAsiaTheme="minorEastAsia" w:hAnsiTheme="minorHAnsi" w:cstheme="minorBidi"/>
                <w:i w:val="0"/>
                <w:iCs w:val="0"/>
                <w:noProof/>
                <w:kern w:val="2"/>
                <w:sz w:val="24"/>
                <w:szCs w:val="24"/>
                <w:lang w:val="en-HR" w:eastAsia="en-GB"/>
                <w14:ligatures w14:val="standardContextual"/>
              </w:rPr>
              <w:tab/>
            </w:r>
            <w:r w:rsidRPr="00072959">
              <w:rPr>
                <w:rStyle w:val="Hyperlink"/>
                <w:noProof/>
              </w:rPr>
              <w:t>Miješane perovskitne strukture</w:t>
            </w:r>
            <w:r>
              <w:rPr>
                <w:noProof/>
                <w:webHidden/>
              </w:rPr>
              <w:tab/>
            </w:r>
            <w:r>
              <w:rPr>
                <w:noProof/>
                <w:webHidden/>
              </w:rPr>
              <w:fldChar w:fldCharType="begin"/>
            </w:r>
            <w:r>
              <w:rPr>
                <w:noProof/>
                <w:webHidden/>
              </w:rPr>
              <w:instrText xml:space="preserve"> PAGEREF _Toc195806999 \h </w:instrText>
            </w:r>
            <w:r>
              <w:rPr>
                <w:noProof/>
                <w:webHidden/>
              </w:rPr>
            </w:r>
            <w:r>
              <w:rPr>
                <w:noProof/>
                <w:webHidden/>
              </w:rPr>
              <w:fldChar w:fldCharType="separate"/>
            </w:r>
            <w:r>
              <w:rPr>
                <w:noProof/>
                <w:webHidden/>
              </w:rPr>
              <w:t>17</w:t>
            </w:r>
            <w:r>
              <w:rPr>
                <w:noProof/>
                <w:webHidden/>
              </w:rPr>
              <w:fldChar w:fldCharType="end"/>
            </w:r>
          </w:hyperlink>
        </w:p>
        <w:p w14:paraId="1A8DA9FF" w14:textId="75F36491" w:rsidR="00D85163" w:rsidRDefault="00D85163">
          <w:pPr>
            <w:pStyle w:val="TOC3"/>
            <w:rPr>
              <w:rFonts w:asciiTheme="minorHAnsi" w:eastAsiaTheme="minorEastAsia" w:hAnsiTheme="minorHAnsi" w:cstheme="minorBidi"/>
              <w:i w:val="0"/>
              <w:iCs w:val="0"/>
              <w:noProof/>
              <w:kern w:val="2"/>
              <w:sz w:val="24"/>
              <w:szCs w:val="24"/>
              <w:lang w:val="en-HR" w:eastAsia="en-GB"/>
              <w14:ligatures w14:val="standardContextual"/>
            </w:rPr>
          </w:pPr>
          <w:hyperlink w:anchor="_Toc195807000" w:history="1">
            <w:r w:rsidRPr="00072959">
              <w:rPr>
                <w:rStyle w:val="Hyperlink"/>
                <w:noProof/>
              </w:rPr>
              <w:t>2.2.2.</w:t>
            </w:r>
            <w:r>
              <w:rPr>
                <w:rFonts w:asciiTheme="minorHAnsi" w:eastAsiaTheme="minorEastAsia" w:hAnsiTheme="minorHAnsi" w:cstheme="minorBidi"/>
                <w:i w:val="0"/>
                <w:iCs w:val="0"/>
                <w:noProof/>
                <w:kern w:val="2"/>
                <w:sz w:val="24"/>
                <w:szCs w:val="24"/>
                <w:lang w:val="en-HR" w:eastAsia="en-GB"/>
                <w14:ligatures w14:val="standardContextual"/>
              </w:rPr>
              <w:tab/>
            </w:r>
            <w:r w:rsidRPr="00072959">
              <w:rPr>
                <w:rStyle w:val="Hyperlink"/>
                <w:noProof/>
              </w:rPr>
              <w:t>Nanošenje pasivizacijskih slojeva</w:t>
            </w:r>
            <w:r>
              <w:rPr>
                <w:noProof/>
                <w:webHidden/>
              </w:rPr>
              <w:tab/>
            </w:r>
            <w:r>
              <w:rPr>
                <w:noProof/>
                <w:webHidden/>
              </w:rPr>
              <w:fldChar w:fldCharType="begin"/>
            </w:r>
            <w:r>
              <w:rPr>
                <w:noProof/>
                <w:webHidden/>
              </w:rPr>
              <w:instrText xml:space="preserve"> PAGEREF _Toc195807000 \h </w:instrText>
            </w:r>
            <w:r>
              <w:rPr>
                <w:noProof/>
                <w:webHidden/>
              </w:rPr>
            </w:r>
            <w:r>
              <w:rPr>
                <w:noProof/>
                <w:webHidden/>
              </w:rPr>
              <w:fldChar w:fldCharType="separate"/>
            </w:r>
            <w:r>
              <w:rPr>
                <w:noProof/>
                <w:webHidden/>
              </w:rPr>
              <w:t>21</w:t>
            </w:r>
            <w:r>
              <w:rPr>
                <w:noProof/>
                <w:webHidden/>
              </w:rPr>
              <w:fldChar w:fldCharType="end"/>
            </w:r>
          </w:hyperlink>
        </w:p>
        <w:p w14:paraId="47BF6D88" w14:textId="28245065" w:rsidR="00D85163" w:rsidRDefault="00D85163">
          <w:pPr>
            <w:pStyle w:val="TOC3"/>
            <w:rPr>
              <w:rFonts w:asciiTheme="minorHAnsi" w:eastAsiaTheme="minorEastAsia" w:hAnsiTheme="minorHAnsi" w:cstheme="minorBidi"/>
              <w:i w:val="0"/>
              <w:iCs w:val="0"/>
              <w:noProof/>
              <w:kern w:val="2"/>
              <w:sz w:val="24"/>
              <w:szCs w:val="24"/>
              <w:lang w:val="en-HR" w:eastAsia="en-GB"/>
              <w14:ligatures w14:val="standardContextual"/>
            </w:rPr>
          </w:pPr>
          <w:hyperlink w:anchor="_Toc195807001" w:history="1">
            <w:r w:rsidRPr="00072959">
              <w:rPr>
                <w:rStyle w:val="Hyperlink"/>
                <w:noProof/>
              </w:rPr>
              <w:t>2.2.3.</w:t>
            </w:r>
            <w:r>
              <w:rPr>
                <w:rFonts w:asciiTheme="minorHAnsi" w:eastAsiaTheme="minorEastAsia" w:hAnsiTheme="minorHAnsi" w:cstheme="minorBidi"/>
                <w:i w:val="0"/>
                <w:iCs w:val="0"/>
                <w:noProof/>
                <w:kern w:val="2"/>
                <w:sz w:val="24"/>
                <w:szCs w:val="24"/>
                <w:lang w:val="en-HR" w:eastAsia="en-GB"/>
                <w14:ligatures w14:val="standardContextual"/>
              </w:rPr>
              <w:tab/>
            </w:r>
            <w:r w:rsidRPr="00072959">
              <w:rPr>
                <w:rStyle w:val="Hyperlink"/>
                <w:noProof/>
              </w:rPr>
              <w:t>Hibridne 2D/3D perovskitne strukture</w:t>
            </w:r>
            <w:r>
              <w:rPr>
                <w:noProof/>
                <w:webHidden/>
              </w:rPr>
              <w:tab/>
            </w:r>
            <w:r>
              <w:rPr>
                <w:noProof/>
                <w:webHidden/>
              </w:rPr>
              <w:fldChar w:fldCharType="begin"/>
            </w:r>
            <w:r>
              <w:rPr>
                <w:noProof/>
                <w:webHidden/>
              </w:rPr>
              <w:instrText xml:space="preserve"> PAGEREF _Toc195807001 \h </w:instrText>
            </w:r>
            <w:r>
              <w:rPr>
                <w:noProof/>
                <w:webHidden/>
              </w:rPr>
            </w:r>
            <w:r>
              <w:rPr>
                <w:noProof/>
                <w:webHidden/>
              </w:rPr>
              <w:fldChar w:fldCharType="separate"/>
            </w:r>
            <w:r>
              <w:rPr>
                <w:noProof/>
                <w:webHidden/>
              </w:rPr>
              <w:t>26</w:t>
            </w:r>
            <w:r>
              <w:rPr>
                <w:noProof/>
                <w:webHidden/>
              </w:rPr>
              <w:fldChar w:fldCharType="end"/>
            </w:r>
          </w:hyperlink>
        </w:p>
        <w:p w14:paraId="15D9E8B4" w14:textId="0EE885E6" w:rsidR="00D85163" w:rsidRDefault="00D85163">
          <w:pPr>
            <w:pStyle w:val="TOC1"/>
            <w:rPr>
              <w:rFonts w:asciiTheme="minorHAnsi" w:eastAsiaTheme="minorEastAsia" w:hAnsiTheme="minorHAnsi" w:cstheme="minorBidi"/>
              <w:b w:val="0"/>
              <w:bCs w:val="0"/>
              <w:caps w:val="0"/>
              <w:color w:val="auto"/>
              <w:kern w:val="2"/>
              <w:lang w:val="en-HR" w:eastAsia="en-GB"/>
              <w14:ligatures w14:val="standardContextual"/>
            </w:rPr>
          </w:pPr>
          <w:hyperlink w:anchor="_Toc195807002" w:history="1">
            <w:r w:rsidRPr="00072959">
              <w:rPr>
                <w:rStyle w:val="Hyperlink"/>
              </w:rPr>
              <w:t>§ 3.</w:t>
            </w:r>
            <w:r>
              <w:rPr>
                <w:rFonts w:asciiTheme="minorHAnsi" w:eastAsiaTheme="minorEastAsia" w:hAnsiTheme="minorHAnsi" w:cstheme="minorBidi"/>
                <w:b w:val="0"/>
                <w:bCs w:val="0"/>
                <w:caps w:val="0"/>
                <w:color w:val="auto"/>
                <w:kern w:val="2"/>
                <w:lang w:val="en-HR" w:eastAsia="en-GB"/>
                <w14:ligatures w14:val="standardContextual"/>
              </w:rPr>
              <w:tab/>
            </w:r>
            <w:r w:rsidRPr="00072959">
              <w:rPr>
                <w:rStyle w:val="Hyperlink"/>
              </w:rPr>
              <w:t>LITERATURNI IZVORI</w:t>
            </w:r>
            <w:r>
              <w:rPr>
                <w:webHidden/>
              </w:rPr>
              <w:tab/>
            </w:r>
            <w:r>
              <w:rPr>
                <w:webHidden/>
              </w:rPr>
              <w:fldChar w:fldCharType="begin"/>
            </w:r>
            <w:r>
              <w:rPr>
                <w:webHidden/>
              </w:rPr>
              <w:instrText xml:space="preserve"> PAGEREF _Toc195807002 \h </w:instrText>
            </w:r>
            <w:r>
              <w:rPr>
                <w:webHidden/>
              </w:rPr>
            </w:r>
            <w:r>
              <w:rPr>
                <w:webHidden/>
              </w:rPr>
              <w:fldChar w:fldCharType="separate"/>
            </w:r>
            <w:r>
              <w:rPr>
                <w:webHidden/>
              </w:rPr>
              <w:t>xxviii</w:t>
            </w:r>
            <w:r>
              <w:rPr>
                <w:webHidden/>
              </w:rPr>
              <w:fldChar w:fldCharType="end"/>
            </w:r>
          </w:hyperlink>
        </w:p>
        <w:p w14:paraId="5B157B10" w14:textId="63C10340" w:rsidR="00171E1F" w:rsidRPr="001B6E79" w:rsidRDefault="00171E1F">
          <w:pPr>
            <w:rPr>
              <w:lang w:val="hr-HR"/>
            </w:rPr>
          </w:pPr>
          <w:r w:rsidRPr="001B6E79">
            <w:rPr>
              <w:b/>
              <w:bCs/>
              <w:noProof/>
              <w:lang w:val="hr-HR"/>
            </w:rPr>
            <w:fldChar w:fldCharType="end"/>
          </w:r>
        </w:p>
      </w:sdtContent>
    </w:sdt>
    <w:p w14:paraId="757F79A3" w14:textId="4D03C0A2" w:rsidR="00424536" w:rsidRPr="001B6E79" w:rsidRDefault="00424536" w:rsidP="00D7721A">
      <w:pPr>
        <w:pStyle w:val="OCJENSKIRADOVIFontParagraph"/>
        <w:tabs>
          <w:tab w:val="left" w:pos="567"/>
          <w:tab w:val="right" w:leader="dot" w:pos="9072"/>
        </w:tabs>
        <w:spacing w:before="120"/>
        <w:outlineLvl w:val="0"/>
        <w:rPr>
          <w:rStyle w:val="OCJENSKIRADOVIFontCharacter"/>
          <w:b/>
          <w:bCs/>
          <w:caps/>
          <w:noProof/>
          <w:color w:val="003399"/>
        </w:rPr>
      </w:pPr>
    </w:p>
    <w:p w14:paraId="2AA4B0BD" w14:textId="77777777" w:rsidR="00424536" w:rsidRPr="001B6E79" w:rsidRDefault="00424536" w:rsidP="0055198C">
      <w:pPr>
        <w:pStyle w:val="OCJENSKIRADOVIFontParagraph"/>
        <w:rPr>
          <w:noProof/>
        </w:rPr>
      </w:pPr>
    </w:p>
    <w:p w14:paraId="0B1D1A7B" w14:textId="6C4EDC14" w:rsidR="00424536" w:rsidRPr="001B6E79" w:rsidRDefault="007C3D4D" w:rsidP="003C13A3">
      <w:pPr>
        <w:rPr>
          <w:noProof/>
          <w:lang w:val="hr-HR"/>
        </w:rPr>
      </w:pP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p>
    <w:p w14:paraId="6281439F" w14:textId="77777777" w:rsidR="007C3D4D" w:rsidRPr="001B6E79" w:rsidRDefault="007C3D4D" w:rsidP="003C13A3">
      <w:pPr>
        <w:rPr>
          <w:noProof/>
          <w:lang w:val="hr-HR"/>
        </w:rPr>
      </w:pPr>
    </w:p>
    <w:p w14:paraId="30F041E1" w14:textId="7AF72D8C" w:rsidR="007C3D4D" w:rsidRPr="001B6E79" w:rsidRDefault="007C3D4D" w:rsidP="003C13A3">
      <w:pPr>
        <w:rPr>
          <w:noProof/>
          <w:lang w:val="hr-HR"/>
        </w:rPr>
      </w:pP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r w:rsidRPr="001B6E79">
        <w:rPr>
          <w:noProof/>
          <w:lang w:val="hr-HR"/>
        </w:rPr>
        <w:tab/>
      </w:r>
    </w:p>
    <w:p w14:paraId="0C1C22AB" w14:textId="77777777" w:rsidR="007C3D4D" w:rsidRPr="001B6E79" w:rsidRDefault="007C3D4D" w:rsidP="003C13A3">
      <w:pPr>
        <w:rPr>
          <w:noProof/>
          <w:lang w:val="hr-HR"/>
        </w:rPr>
      </w:pPr>
    </w:p>
    <w:p w14:paraId="2E6AAA00" w14:textId="77777777" w:rsidR="007C3D4D" w:rsidRPr="001B6E79" w:rsidRDefault="007C3D4D" w:rsidP="003C13A3">
      <w:pPr>
        <w:rPr>
          <w:noProof/>
          <w:lang w:val="hr-HR"/>
        </w:rPr>
      </w:pPr>
    </w:p>
    <w:p w14:paraId="4D089E76" w14:textId="38AE1DDB" w:rsidR="007C3D4D" w:rsidRPr="001B6E79" w:rsidRDefault="007C3D4D" w:rsidP="003C13A3">
      <w:pPr>
        <w:rPr>
          <w:noProof/>
          <w:lang w:val="hr-HR"/>
        </w:rPr>
        <w:sectPr w:rsidR="007C3D4D" w:rsidRPr="001B6E79" w:rsidSect="00CF6BB4">
          <w:headerReference w:type="default" r:id="rId9"/>
          <w:footerReference w:type="default" r:id="rId10"/>
          <w:pgSz w:w="11907" w:h="16840" w:code="9"/>
          <w:pgMar w:top="1701" w:right="1418" w:bottom="1701" w:left="1418" w:header="1134" w:footer="1134" w:gutter="0"/>
          <w:pgNumType w:fmt="lowerRoman"/>
          <w:cols w:space="708"/>
          <w:docGrid w:linePitch="360"/>
        </w:sectPr>
      </w:pPr>
      <w:r w:rsidRPr="001B6E79">
        <w:rPr>
          <w:noProof/>
          <w:lang w:val="hr-HR"/>
        </w:rPr>
        <w:tab/>
      </w:r>
      <w:r w:rsidRPr="001B6E79">
        <w:rPr>
          <w:noProof/>
          <w:lang w:val="hr-HR"/>
        </w:rPr>
        <w:tab/>
      </w:r>
    </w:p>
    <w:p w14:paraId="2FCD4254" w14:textId="77777777" w:rsidR="00424536" w:rsidRPr="001B6E79" w:rsidRDefault="00424536" w:rsidP="00BE117C">
      <w:pPr>
        <w:pStyle w:val="OCJENSKIRADOVIFontParagraph"/>
      </w:pPr>
    </w:p>
    <w:p w14:paraId="4F92E521" w14:textId="26E5D7E4" w:rsidR="00CF2995" w:rsidRPr="001B6E79" w:rsidRDefault="00CF2995" w:rsidP="00BE117C">
      <w:pPr>
        <w:pStyle w:val="OCJENSKIRADOVIFontParagraph"/>
      </w:pPr>
    </w:p>
    <w:p w14:paraId="75BC8141" w14:textId="77777777" w:rsidR="00CF2995" w:rsidRPr="001B6E79" w:rsidRDefault="00CF2995" w:rsidP="00BE117C">
      <w:pPr>
        <w:pStyle w:val="OCJENSKIRADOVIFontParagraph"/>
      </w:pPr>
    </w:p>
    <w:p w14:paraId="707654C6" w14:textId="77777777" w:rsidR="00424536" w:rsidRPr="001B6E79" w:rsidRDefault="00424536" w:rsidP="00BE117C">
      <w:pPr>
        <w:pStyle w:val="OCJENSKIRADOVIFontParagraph"/>
      </w:pPr>
    </w:p>
    <w:p w14:paraId="069F1BFB" w14:textId="77777777" w:rsidR="00424536" w:rsidRPr="001B6E79" w:rsidRDefault="00424536" w:rsidP="00BE117C">
      <w:pPr>
        <w:pStyle w:val="OCJENSKIRADOVIFontParagraph"/>
      </w:pPr>
    </w:p>
    <w:p w14:paraId="02B883EA" w14:textId="77777777" w:rsidR="00AE00AE" w:rsidRPr="001B6E79" w:rsidRDefault="00AE00AE" w:rsidP="00BE117C">
      <w:pPr>
        <w:pStyle w:val="OCJENSKIRADOVIFontParagraph"/>
      </w:pPr>
    </w:p>
    <w:p w14:paraId="2B192D5E" w14:textId="77777777" w:rsidR="00AE00AE" w:rsidRPr="001B6E79" w:rsidRDefault="00AE00AE" w:rsidP="00BE117C">
      <w:pPr>
        <w:pStyle w:val="OCJENSKIRADOVIFontParagraph"/>
      </w:pPr>
    </w:p>
    <w:p w14:paraId="0915B247" w14:textId="77777777" w:rsidR="00AE00AE" w:rsidRPr="001B6E79" w:rsidRDefault="00AE00AE" w:rsidP="00BE117C">
      <w:pPr>
        <w:pStyle w:val="OCJENSKIRADOVIFontParagraph"/>
      </w:pPr>
    </w:p>
    <w:p w14:paraId="6F862E05" w14:textId="77777777" w:rsidR="00AE00AE" w:rsidRPr="001B6E79" w:rsidRDefault="00AE00AE" w:rsidP="00BE117C">
      <w:pPr>
        <w:pStyle w:val="OCJENSKIRADOVIFontParagraph"/>
      </w:pPr>
    </w:p>
    <w:p w14:paraId="40BA463C" w14:textId="77777777" w:rsidR="00AE00AE" w:rsidRPr="001B6E79" w:rsidRDefault="00AE00AE" w:rsidP="00BE117C">
      <w:pPr>
        <w:pStyle w:val="OCJENSKIRADOVIFontParagraph"/>
      </w:pPr>
    </w:p>
    <w:p w14:paraId="1CEA840B" w14:textId="77777777" w:rsidR="00AE00AE" w:rsidRPr="001B6E79" w:rsidRDefault="00AE00AE" w:rsidP="00BE117C">
      <w:pPr>
        <w:pStyle w:val="OCJENSKIRADOVIFontParagraph"/>
      </w:pPr>
    </w:p>
    <w:p w14:paraId="1B484009" w14:textId="77777777" w:rsidR="00AE00AE" w:rsidRPr="001B6E79" w:rsidRDefault="00AE00AE" w:rsidP="00BE117C">
      <w:pPr>
        <w:pStyle w:val="OCJENSKIRADOVIFontParagraph"/>
      </w:pPr>
    </w:p>
    <w:p w14:paraId="3197FB7B" w14:textId="77777777" w:rsidR="00AE00AE" w:rsidRPr="001B6E79" w:rsidRDefault="00AE00AE" w:rsidP="00BE117C">
      <w:pPr>
        <w:pStyle w:val="OCJENSKIRADOVIFontParagraph"/>
      </w:pPr>
    </w:p>
    <w:p w14:paraId="4B1628D9" w14:textId="77777777" w:rsidR="00AE00AE" w:rsidRPr="001B6E79" w:rsidRDefault="00AE00AE" w:rsidP="00BE117C">
      <w:pPr>
        <w:pStyle w:val="OCJENSKIRADOVIFontParagraph"/>
      </w:pPr>
    </w:p>
    <w:p w14:paraId="18D57BCD" w14:textId="77777777" w:rsidR="00AE00AE" w:rsidRPr="001B6E79" w:rsidRDefault="00AE00AE" w:rsidP="00BE117C">
      <w:pPr>
        <w:pStyle w:val="OCJENSKIRADOVIFontParagraph"/>
      </w:pPr>
    </w:p>
    <w:p w14:paraId="04B436C2" w14:textId="77777777" w:rsidR="00AE00AE" w:rsidRPr="001B6E79" w:rsidRDefault="00AE00AE" w:rsidP="00BE117C">
      <w:pPr>
        <w:pStyle w:val="OCJENSKIRADOVIFontParagraph"/>
      </w:pPr>
    </w:p>
    <w:p w14:paraId="1A0F9EB4" w14:textId="77777777" w:rsidR="00AE00AE" w:rsidRPr="001B6E79" w:rsidRDefault="00AE00AE" w:rsidP="00BE117C">
      <w:pPr>
        <w:pStyle w:val="OCJENSKIRADOVIFontParagraph"/>
      </w:pPr>
    </w:p>
    <w:p w14:paraId="70A78EE0" w14:textId="77777777" w:rsidR="00AE00AE" w:rsidRPr="001B6E79" w:rsidRDefault="00AE00AE" w:rsidP="00BE117C">
      <w:pPr>
        <w:pStyle w:val="OCJENSKIRADOVIFontParagraph"/>
      </w:pPr>
    </w:p>
    <w:p w14:paraId="6DC44F83" w14:textId="77777777" w:rsidR="00AE00AE" w:rsidRPr="001B6E79" w:rsidRDefault="00AE00AE" w:rsidP="00BE117C">
      <w:pPr>
        <w:pStyle w:val="OCJENSKIRADOVIFontParagraph"/>
      </w:pPr>
    </w:p>
    <w:p w14:paraId="23A269FC" w14:textId="77777777" w:rsidR="00AE00AE" w:rsidRPr="001B6E79" w:rsidRDefault="00AE00AE" w:rsidP="00BE117C">
      <w:pPr>
        <w:pStyle w:val="OCJENSKIRADOVIFontParagraph"/>
      </w:pPr>
    </w:p>
    <w:p w14:paraId="358AE6BE" w14:textId="77777777" w:rsidR="00AE00AE" w:rsidRPr="001B6E79" w:rsidRDefault="00AE00AE" w:rsidP="00BE117C">
      <w:pPr>
        <w:pStyle w:val="OCJENSKIRADOVIFontParagraph"/>
      </w:pPr>
    </w:p>
    <w:p w14:paraId="6FE92D21" w14:textId="77777777" w:rsidR="00AE00AE" w:rsidRPr="001B6E79" w:rsidRDefault="00AE00AE" w:rsidP="00BE117C">
      <w:pPr>
        <w:pStyle w:val="OCJENSKIRADOVIFontParagraph"/>
      </w:pPr>
    </w:p>
    <w:p w14:paraId="1EE54BC3" w14:textId="77777777" w:rsidR="00AE00AE" w:rsidRPr="001B6E79" w:rsidRDefault="00AE00AE" w:rsidP="00BE117C">
      <w:pPr>
        <w:pStyle w:val="OCJENSKIRADOVIFontParagraph"/>
      </w:pPr>
    </w:p>
    <w:p w14:paraId="1D53245A" w14:textId="77777777" w:rsidR="00AE00AE" w:rsidRPr="001B6E79" w:rsidRDefault="00AE00AE" w:rsidP="00BE117C">
      <w:pPr>
        <w:pStyle w:val="OCJENSKIRADOVIFontParagraph"/>
      </w:pPr>
    </w:p>
    <w:p w14:paraId="563FD5C0" w14:textId="77777777" w:rsidR="00AE00AE" w:rsidRPr="001B6E79" w:rsidRDefault="00AE00AE" w:rsidP="00BE117C">
      <w:pPr>
        <w:pStyle w:val="OCJENSKIRADOVIFontParagraph"/>
      </w:pPr>
    </w:p>
    <w:p w14:paraId="2F0B45F1" w14:textId="77777777" w:rsidR="00AE00AE" w:rsidRPr="001B6E79" w:rsidRDefault="00AE00AE" w:rsidP="00BE117C">
      <w:pPr>
        <w:pStyle w:val="OCJENSKIRADOVIFontParagraph"/>
      </w:pPr>
    </w:p>
    <w:p w14:paraId="2CC7CC2D" w14:textId="77777777" w:rsidR="00AE00AE" w:rsidRPr="001B6E79" w:rsidRDefault="00AE00AE" w:rsidP="00BE117C">
      <w:pPr>
        <w:pStyle w:val="OCJENSKIRADOVIFontParagraph"/>
      </w:pPr>
    </w:p>
    <w:p w14:paraId="41FBA8F6" w14:textId="77777777" w:rsidR="00AE00AE" w:rsidRPr="001B6E79" w:rsidRDefault="00AE00AE" w:rsidP="00BE117C">
      <w:pPr>
        <w:pStyle w:val="OCJENSKIRADOVIFontParagraph"/>
      </w:pPr>
    </w:p>
    <w:p w14:paraId="0FAF335D" w14:textId="77777777" w:rsidR="00AE00AE" w:rsidRPr="001B6E79" w:rsidRDefault="00AE00AE" w:rsidP="00BE117C">
      <w:pPr>
        <w:pStyle w:val="OCJENSKIRADOVIFontParagraph"/>
      </w:pPr>
    </w:p>
    <w:p w14:paraId="1BA25034" w14:textId="77777777" w:rsidR="00AE00AE" w:rsidRPr="001B6E79" w:rsidRDefault="00AE00AE" w:rsidP="00BE117C">
      <w:pPr>
        <w:pStyle w:val="OCJENSKIRADOVIFontParagraph"/>
      </w:pPr>
    </w:p>
    <w:p w14:paraId="3C5CAA84" w14:textId="77777777" w:rsidR="00AE00AE" w:rsidRPr="001B6E79" w:rsidRDefault="00AE00AE" w:rsidP="00BE117C">
      <w:pPr>
        <w:pStyle w:val="OCJENSKIRADOVIFontParagraph"/>
      </w:pPr>
    </w:p>
    <w:p w14:paraId="60802493" w14:textId="77777777" w:rsidR="00AE00AE" w:rsidRPr="001B6E79" w:rsidRDefault="00AE00AE" w:rsidP="00BE117C">
      <w:pPr>
        <w:pStyle w:val="OCJENSKIRADOVIFontParagraph"/>
      </w:pPr>
    </w:p>
    <w:p w14:paraId="12195E59" w14:textId="77777777" w:rsidR="00AE00AE" w:rsidRPr="001B6E79" w:rsidRDefault="00AE00AE" w:rsidP="00BE117C">
      <w:pPr>
        <w:pStyle w:val="OCJENSKIRADOVIFontParagraph"/>
      </w:pPr>
    </w:p>
    <w:p w14:paraId="34FA7964" w14:textId="77777777" w:rsidR="00AE00AE" w:rsidRPr="001B6E79" w:rsidRDefault="00AE00AE" w:rsidP="00BE117C">
      <w:pPr>
        <w:pStyle w:val="OCJENSKIRADOVIFontParagraph"/>
      </w:pPr>
    </w:p>
    <w:p w14:paraId="4C665BA0" w14:textId="77777777" w:rsidR="00AE00AE" w:rsidRPr="001B6E79" w:rsidRDefault="00AE00AE" w:rsidP="00BE117C">
      <w:pPr>
        <w:pStyle w:val="OCJENSKIRADOVIFontParagraph"/>
      </w:pPr>
    </w:p>
    <w:p w14:paraId="7CA76CEE" w14:textId="77777777" w:rsidR="00AE00AE" w:rsidRPr="001B6E79" w:rsidRDefault="00AE00AE" w:rsidP="00BE117C">
      <w:pPr>
        <w:pStyle w:val="OCJENSKIRADOVIFontParagraph"/>
      </w:pPr>
    </w:p>
    <w:p w14:paraId="61CED4B5" w14:textId="77777777" w:rsidR="00AE00AE" w:rsidRPr="001B6E79" w:rsidRDefault="00AE00AE" w:rsidP="00BE117C">
      <w:pPr>
        <w:pStyle w:val="OCJENSKIRADOVIFontParagraph"/>
      </w:pPr>
    </w:p>
    <w:p w14:paraId="42221A93" w14:textId="77777777" w:rsidR="00AE00AE" w:rsidRPr="001B6E79" w:rsidRDefault="00AE00AE" w:rsidP="00BE117C">
      <w:pPr>
        <w:pStyle w:val="OCJENSKIRADOVIFontParagraph"/>
      </w:pPr>
    </w:p>
    <w:p w14:paraId="1E4EC3B4" w14:textId="77777777" w:rsidR="00AE00AE" w:rsidRPr="001B6E79" w:rsidRDefault="00AE00AE" w:rsidP="00BE117C">
      <w:pPr>
        <w:pStyle w:val="OCJENSKIRADOVIFontParagraph"/>
      </w:pPr>
    </w:p>
    <w:p w14:paraId="113E1E92" w14:textId="77777777" w:rsidR="00AE00AE" w:rsidRPr="001B6E79" w:rsidRDefault="00AE00AE" w:rsidP="00BE117C">
      <w:pPr>
        <w:pStyle w:val="OCJENSKIRADOVIFontParagraph"/>
      </w:pPr>
    </w:p>
    <w:p w14:paraId="5C27E09F" w14:textId="77777777" w:rsidR="00AE00AE" w:rsidRPr="001B6E79" w:rsidRDefault="00AE00AE" w:rsidP="00BE117C">
      <w:pPr>
        <w:pStyle w:val="OCJENSKIRADOVIFontParagraph"/>
      </w:pPr>
    </w:p>
    <w:p w14:paraId="3EC81565" w14:textId="77777777" w:rsidR="00AE00AE" w:rsidRPr="001B6E79" w:rsidRDefault="00AE00AE" w:rsidP="00BE117C">
      <w:pPr>
        <w:pStyle w:val="OCJENSKIRADOVIFontParagraph"/>
      </w:pPr>
    </w:p>
    <w:p w14:paraId="17029EA7" w14:textId="77777777" w:rsidR="00AE00AE" w:rsidRPr="001B6E79" w:rsidRDefault="00AE00AE" w:rsidP="00BE117C">
      <w:pPr>
        <w:pStyle w:val="OCJENSKIRADOVIFontParagraph"/>
      </w:pPr>
    </w:p>
    <w:p w14:paraId="7B880AF0" w14:textId="77777777" w:rsidR="00AE00AE" w:rsidRPr="001B6E79" w:rsidRDefault="00AE00AE" w:rsidP="00BE117C">
      <w:pPr>
        <w:pStyle w:val="OCJENSKIRADOVIFontParagraph"/>
      </w:pPr>
    </w:p>
    <w:p w14:paraId="75DCFE92" w14:textId="77777777" w:rsidR="00AE00AE" w:rsidRPr="001B6E79" w:rsidRDefault="00AE00AE" w:rsidP="00BE117C">
      <w:pPr>
        <w:pStyle w:val="OCJENSKIRADOVIFontParagraph"/>
      </w:pPr>
    </w:p>
    <w:p w14:paraId="6F3085B0" w14:textId="77777777" w:rsidR="00AE00AE" w:rsidRPr="001B6E79" w:rsidRDefault="00AE00AE" w:rsidP="00BE117C">
      <w:pPr>
        <w:pStyle w:val="OCJENSKIRADOVIFontParagraph"/>
      </w:pPr>
    </w:p>
    <w:p w14:paraId="3AF3D85B" w14:textId="77777777" w:rsidR="00AE00AE" w:rsidRPr="001B6E79" w:rsidRDefault="00AE00AE" w:rsidP="00BE117C">
      <w:pPr>
        <w:pStyle w:val="OCJENSKIRADOVIFontParagraph"/>
      </w:pPr>
    </w:p>
    <w:p w14:paraId="4E00C9B9" w14:textId="77777777" w:rsidR="00AE00AE" w:rsidRPr="001B6E79" w:rsidRDefault="00AE00AE" w:rsidP="00C904C2">
      <w:pPr>
        <w:pStyle w:val="OCJENSKIRADOVIFontParagraph"/>
        <w:spacing w:line="360" w:lineRule="auto"/>
      </w:pPr>
    </w:p>
    <w:p w14:paraId="3F90C7BE" w14:textId="77777777" w:rsidR="00AE00AE" w:rsidRPr="001B6E79" w:rsidRDefault="00AE00AE" w:rsidP="00C904C2">
      <w:pPr>
        <w:pStyle w:val="OCJENSKIRADOVIFontParagraph"/>
        <w:spacing w:line="360" w:lineRule="auto"/>
        <w:sectPr w:rsidR="00AE00AE" w:rsidRPr="001B6E79" w:rsidSect="00CF6BB4">
          <w:headerReference w:type="default" r:id="rId11"/>
          <w:footerReference w:type="default" r:id="rId12"/>
          <w:pgSz w:w="11907" w:h="16840" w:code="9"/>
          <w:pgMar w:top="1701" w:right="1418" w:bottom="1701" w:left="1418" w:header="1134" w:footer="1134" w:gutter="0"/>
          <w:cols w:space="708"/>
          <w:docGrid w:linePitch="360"/>
        </w:sectPr>
      </w:pPr>
    </w:p>
    <w:p w14:paraId="449C5040" w14:textId="61B25E6D" w:rsidR="00743EEB" w:rsidRPr="001B6E79" w:rsidRDefault="00DC1F2E" w:rsidP="00743EEB">
      <w:pPr>
        <w:pStyle w:val="OCJENSKIRADOVI1Naslovpoglavlja"/>
        <w:numPr>
          <w:ilvl w:val="0"/>
          <w:numId w:val="0"/>
        </w:numPr>
        <w:rPr>
          <w:caps w:val="0"/>
        </w:rPr>
      </w:pPr>
      <w:bookmarkStart w:id="0" w:name="_Toc195806990"/>
      <w:r w:rsidRPr="001B6E79">
        <w:lastRenderedPageBreak/>
        <w:t>§ S</w:t>
      </w:r>
      <w:r w:rsidRPr="001B6E79">
        <w:rPr>
          <w:caps w:val="0"/>
        </w:rPr>
        <w:t>ažetak</w:t>
      </w:r>
      <w:bookmarkEnd w:id="0"/>
    </w:p>
    <w:p w14:paraId="379CAF96" w14:textId="4027D5C9" w:rsidR="00E456C3" w:rsidRDefault="00E456C3" w:rsidP="00C41080">
      <w:pPr>
        <w:pStyle w:val="OCJENSKIRADOVIOdlomak3NASTAVAKODLOMKA"/>
      </w:pPr>
      <w:r w:rsidRPr="00E456C3">
        <w:t xml:space="preserve">Ovaj seminarski rad analizira mehanizme degradacije perovskitnih materijala koji se koriste u fotonaponskim ćelijama te prikazuje aktualne strategije za njihovu stabilizaciju. Iako perovskitne </w:t>
      </w:r>
      <w:r>
        <w:t>fotonaponske</w:t>
      </w:r>
      <w:r w:rsidRPr="00E456C3">
        <w:t xml:space="preserve"> ćelije postižu </w:t>
      </w:r>
      <w:r>
        <w:t>izrazito</w:t>
      </w:r>
      <w:r w:rsidRPr="00E456C3">
        <w:t xml:space="preserve"> visoku energijsku efikasnost </w:t>
      </w:r>
      <w:r>
        <w:t>do</w:t>
      </w:r>
      <w:r w:rsidRPr="00E456C3">
        <w:t xml:space="preserve"> 27% i konkuriraju ili nadmašuju silicijske ćelije, njihova </w:t>
      </w:r>
      <w:r>
        <w:t>niska</w:t>
      </w:r>
      <w:r w:rsidRPr="00E456C3">
        <w:t xml:space="preserve"> dugotrajnost i dalje je glavna prepreka za komercijalnu primjenu. </w:t>
      </w:r>
      <w:r>
        <w:t>Ovaj r</w:t>
      </w:r>
      <w:r w:rsidRPr="00E456C3">
        <w:t xml:space="preserve">ad identificira glavne uzroke degradacije, među kojima su migracija iona koja narušava unutarnje električno polje, kristalni defekti koji smanjuju učinkovitost prijenosa naboja, kemijske reakcije poput redoks procesa koji razgrađuju materijal pod djelovanjem svjetlosti i električnog polja te utjecaj </w:t>
      </w:r>
      <w:r>
        <w:t>atmosferskih</w:t>
      </w:r>
      <w:r w:rsidRPr="00E456C3">
        <w:t xml:space="preserve"> faktora poput vlage i kisika koji potiču </w:t>
      </w:r>
      <w:r>
        <w:t>degradacijske</w:t>
      </w:r>
      <w:r w:rsidRPr="00E456C3">
        <w:t xml:space="preserve"> kemijske </w:t>
      </w:r>
      <w:r>
        <w:t>reakcije</w:t>
      </w:r>
      <w:r w:rsidRPr="00E456C3">
        <w:t xml:space="preserve">. </w:t>
      </w:r>
      <w:r>
        <w:t>Štoviše, s</w:t>
      </w:r>
      <w:r w:rsidRPr="00E456C3">
        <w:t>vi mehanizmi degradacije</w:t>
      </w:r>
      <w:r>
        <w:t xml:space="preserve"> su</w:t>
      </w:r>
      <w:r w:rsidRPr="00E456C3">
        <w:t xml:space="preserve"> međusobno povezani, što otežava izolirano ispitivanje pojedinačnih uzroka, pa je kombinacija više stabilizacijskih metoda nužna za produljenje vijeka trajanja ćelija.</w:t>
      </w:r>
    </w:p>
    <w:p w14:paraId="229EA3AC" w14:textId="419B5C55" w:rsidR="00C41080" w:rsidRPr="001B6E79" w:rsidRDefault="00E456C3" w:rsidP="00E456C3">
      <w:pPr>
        <w:pStyle w:val="OCJENSKIRADOVIOdlomak2OSTALIODLOMCI"/>
      </w:pPr>
      <w:r w:rsidRPr="00E456C3">
        <w:t xml:space="preserve">Kao odgovor na ove izazove, predstavljene su ključne strategije stabilizacije: korištenje miješanih perovskitnih struktura s dodatkom alternativnih kationa ili aniona radi postizanja stabilnije kristalne rešetke i većih </w:t>
      </w:r>
      <w:r>
        <w:t xml:space="preserve">kristalnih </w:t>
      </w:r>
      <w:r w:rsidRPr="00E456C3">
        <w:t>zrna, nanošenje pasivizacijskih slojeva</w:t>
      </w:r>
      <w:r>
        <w:t xml:space="preserve"> </w:t>
      </w:r>
      <w:r w:rsidRPr="00E456C3">
        <w:t>koji smanjuju broj defekata i sprječavaju migraciju iona te primjena hibridnih 2D/3D perovskitnih struktura koje nude bolju otpornost na vlagu i termalni stres</w:t>
      </w:r>
      <w:r>
        <w:t xml:space="preserve">. </w:t>
      </w:r>
      <w:r w:rsidRPr="00E456C3">
        <w:t>Unatoč značajnom napretku, potrebna su dodatna istraživanja kako bi se u potpunosti razumjeli degradacijski procesi i razvile pouzdane metode stabilizacije perovskitnih materijala.</w:t>
      </w:r>
    </w:p>
    <w:p w14:paraId="00D41437" w14:textId="77777777" w:rsidR="00C41080" w:rsidRPr="001B6E79" w:rsidRDefault="00C41080" w:rsidP="00C41080">
      <w:pPr>
        <w:pStyle w:val="OCJENSKIRADOVIOdlomak3NASTAVAKODLOMKA"/>
      </w:pPr>
    </w:p>
    <w:p w14:paraId="63182F29" w14:textId="77777777" w:rsidR="00C41080" w:rsidRPr="001B6E79" w:rsidRDefault="00C41080" w:rsidP="00C41080">
      <w:pPr>
        <w:pStyle w:val="OCJENSKIRADOVIOdlomak3NASTAVAKODLOMKA"/>
      </w:pPr>
    </w:p>
    <w:p w14:paraId="31D6260B" w14:textId="77777777" w:rsidR="00C41080" w:rsidRPr="001B6E79" w:rsidRDefault="00C41080" w:rsidP="00C41080">
      <w:pPr>
        <w:pStyle w:val="OCJENSKIRADOVIOdlomak3NASTAVAKODLOMKA"/>
      </w:pPr>
    </w:p>
    <w:p w14:paraId="7F7E3362" w14:textId="77777777" w:rsidR="00C41080" w:rsidRPr="001B6E79" w:rsidRDefault="00C41080" w:rsidP="00C41080">
      <w:pPr>
        <w:pStyle w:val="OCJENSKIRADOVIOdlomak3NASTAVAKODLOMKA"/>
      </w:pPr>
    </w:p>
    <w:p w14:paraId="27862A11" w14:textId="77777777" w:rsidR="00C41080" w:rsidRPr="001B6E79" w:rsidRDefault="00C41080" w:rsidP="00C41080">
      <w:pPr>
        <w:pStyle w:val="OCJENSKIRADOVIOdlomak3NASTAVAKODLOMKA"/>
      </w:pPr>
    </w:p>
    <w:p w14:paraId="6108A491" w14:textId="77777777" w:rsidR="00C41080" w:rsidRPr="001B6E79" w:rsidRDefault="00C41080" w:rsidP="00C41080">
      <w:pPr>
        <w:pStyle w:val="OCJENSKIRADOVIOdlomak3NASTAVAKODLOMKA"/>
      </w:pPr>
    </w:p>
    <w:p w14:paraId="239E3913" w14:textId="77777777" w:rsidR="00C41080" w:rsidRPr="001B6E79" w:rsidRDefault="00C41080" w:rsidP="00C41080">
      <w:pPr>
        <w:pStyle w:val="OCJENSKIRADOVIOdlomak3NASTAVAKODLOMKA"/>
      </w:pPr>
    </w:p>
    <w:p w14:paraId="0800650C" w14:textId="77777777" w:rsidR="00C41080" w:rsidRPr="001B6E79" w:rsidRDefault="00C41080" w:rsidP="00C41080">
      <w:pPr>
        <w:pStyle w:val="OCJENSKIRADOVIOdlomak3NASTAVAKODLOMKA"/>
      </w:pPr>
    </w:p>
    <w:p w14:paraId="12313A5B" w14:textId="77777777" w:rsidR="00C41080" w:rsidRPr="001B6E79" w:rsidRDefault="00C41080" w:rsidP="00C41080">
      <w:pPr>
        <w:pStyle w:val="OCJENSKIRADOVIOdlomak3NASTAVAKODLOMKA"/>
      </w:pPr>
    </w:p>
    <w:p w14:paraId="059862FE" w14:textId="77777777" w:rsidR="00C41080" w:rsidRPr="001B6E79" w:rsidRDefault="00C41080" w:rsidP="00C41080">
      <w:pPr>
        <w:pStyle w:val="OCJENSKIRADOVIOdlomak3NASTAVAKODLOMKA"/>
      </w:pPr>
    </w:p>
    <w:p w14:paraId="421A6B03" w14:textId="77777777" w:rsidR="00C41080" w:rsidRPr="001B6E79" w:rsidRDefault="00C41080" w:rsidP="00C41080">
      <w:pPr>
        <w:pStyle w:val="OCJENSKIRADOVIOdlomak3NASTAVAKODLOMKA"/>
      </w:pPr>
    </w:p>
    <w:p w14:paraId="0A882989" w14:textId="77777777" w:rsidR="00C41080" w:rsidRPr="001B6E79" w:rsidRDefault="00C41080" w:rsidP="00C41080">
      <w:pPr>
        <w:pStyle w:val="OCJENSKIRADOVIOdlomak3NASTAVAKODLOMKA"/>
      </w:pPr>
    </w:p>
    <w:p w14:paraId="24AE1F46" w14:textId="77777777" w:rsidR="00C41080" w:rsidRPr="001B6E79" w:rsidRDefault="00C41080" w:rsidP="00C41080">
      <w:pPr>
        <w:pStyle w:val="OCJENSKIRADOVIOdlomak3NASTAVAKODLOMKA"/>
      </w:pPr>
    </w:p>
    <w:p w14:paraId="46F2843D" w14:textId="77777777" w:rsidR="00C41080" w:rsidRPr="001B6E79" w:rsidRDefault="00C41080" w:rsidP="00C41080">
      <w:pPr>
        <w:pStyle w:val="OCJENSKIRADOVIOdlomak3NASTAVAKODLOMKA"/>
      </w:pPr>
    </w:p>
    <w:p w14:paraId="60C800C2" w14:textId="77777777" w:rsidR="00C41080" w:rsidRPr="001B6E79" w:rsidRDefault="00C41080" w:rsidP="00C41080">
      <w:pPr>
        <w:pStyle w:val="OCJENSKIRADOVIOdlomak3NASTAVAKODLOMKA"/>
      </w:pPr>
    </w:p>
    <w:p w14:paraId="73D20231" w14:textId="77777777" w:rsidR="00C41080" w:rsidRPr="001B6E79" w:rsidRDefault="00C41080" w:rsidP="00C41080">
      <w:pPr>
        <w:pStyle w:val="OCJENSKIRADOVIOdlomak3NASTAVAKODLOMKA"/>
      </w:pPr>
    </w:p>
    <w:p w14:paraId="5AAB0B55" w14:textId="77777777" w:rsidR="00C41080" w:rsidRPr="001B6E79" w:rsidRDefault="00C41080" w:rsidP="00C41080">
      <w:pPr>
        <w:pStyle w:val="OCJENSKIRADOVIOdlomak3NASTAVAKODLOMKA"/>
      </w:pPr>
    </w:p>
    <w:p w14:paraId="6EDEADB1" w14:textId="77777777" w:rsidR="00C41080" w:rsidRPr="001B6E79" w:rsidRDefault="00C41080" w:rsidP="00C41080">
      <w:pPr>
        <w:pStyle w:val="OCJENSKIRADOVIOdlomak3NASTAVAKODLOMKA"/>
      </w:pPr>
    </w:p>
    <w:p w14:paraId="6FBA5C21" w14:textId="77777777" w:rsidR="00C41080" w:rsidRPr="001B6E79" w:rsidRDefault="00C41080" w:rsidP="00C41080">
      <w:pPr>
        <w:pStyle w:val="OCJENSKIRADOVIOdlomak3NASTAVAKODLOMKA"/>
      </w:pPr>
    </w:p>
    <w:p w14:paraId="5B6D4F81" w14:textId="77777777" w:rsidR="00C41080" w:rsidRPr="001B6E79" w:rsidRDefault="00C41080" w:rsidP="00C41080">
      <w:pPr>
        <w:pStyle w:val="OCJENSKIRADOVIOdlomak3NASTAVAKODLOMKA"/>
      </w:pPr>
    </w:p>
    <w:p w14:paraId="6CA4ADDD" w14:textId="77777777" w:rsidR="00A80D98" w:rsidRPr="001B6E79" w:rsidRDefault="00A80D98" w:rsidP="00C41080">
      <w:pPr>
        <w:pStyle w:val="OCJENSKIRADOVIOdlomak3NASTAVAKODLOMKA"/>
        <w:sectPr w:rsidR="00A80D98" w:rsidRPr="001B6E79" w:rsidSect="00CF6BB4">
          <w:headerReference w:type="default" r:id="rId13"/>
          <w:footerReference w:type="default" r:id="rId14"/>
          <w:pgSz w:w="11907" w:h="16840" w:code="9"/>
          <w:pgMar w:top="1701" w:right="1418" w:bottom="1701" w:left="1418" w:header="1134" w:footer="1134" w:gutter="0"/>
          <w:pgNumType w:fmt="lowerRoman"/>
          <w:cols w:space="708"/>
          <w:docGrid w:linePitch="360"/>
        </w:sectPr>
      </w:pPr>
    </w:p>
    <w:p w14:paraId="721BD565" w14:textId="0985BF38" w:rsidR="00A80D98" w:rsidRPr="001B6E79" w:rsidRDefault="00A80D98" w:rsidP="00F43E83">
      <w:pPr>
        <w:pStyle w:val="OCJENSKIRADOVI1Naslovpoglavlja"/>
        <w:tabs>
          <w:tab w:val="clear" w:pos="1134"/>
        </w:tabs>
        <w:ind w:left="709" w:hanging="709"/>
      </w:pPr>
      <w:bookmarkStart w:id="1" w:name="_Toc256085210"/>
      <w:bookmarkStart w:id="2" w:name="_Toc355955749"/>
      <w:bookmarkStart w:id="3" w:name="_Toc195806991"/>
      <w:r w:rsidRPr="001B6E79">
        <w:lastRenderedPageBreak/>
        <w:t>UVOD</w:t>
      </w:r>
      <w:bookmarkEnd w:id="1"/>
      <w:bookmarkEnd w:id="2"/>
      <w:bookmarkEnd w:id="3"/>
    </w:p>
    <w:p w14:paraId="563DBEBE" w14:textId="38964CA7" w:rsidR="00382235" w:rsidRPr="001B6E79" w:rsidRDefault="00382235" w:rsidP="0007346D">
      <w:pPr>
        <w:pStyle w:val="OCJENSKIRADOVIOdlomak1PRVIODLOMAK"/>
      </w:pPr>
      <w:r w:rsidRPr="001B6E79">
        <w:t>Perovskitni materijali pokazali su se kao vrlo povoljnim materijalom za fotonaponske uređaje te se u iste svrhe intenzivno proučavaju u proteklih 10 godina</w:t>
      </w:r>
      <w:r w:rsidR="009E1BF3" w:rsidRPr="001B6E79">
        <w:t xml:space="preserve"> (Slika 1.)</w:t>
      </w:r>
      <w:r w:rsidRPr="001B6E79">
        <w:t>. Do sada, postignuta je</w:t>
      </w:r>
      <w:r w:rsidR="009E1BF3" w:rsidRPr="001B6E79">
        <w:t xml:space="preserve"> rekordna</w:t>
      </w:r>
      <w:r w:rsidRPr="001B6E79">
        <w:t xml:space="preserve"> energijska efikasnost od 27% te </w:t>
      </w:r>
      <w:r w:rsidR="009E1BF3" w:rsidRPr="001B6E79">
        <w:t>pokazuje jednake ili bolje performanse od komercijalno dostupnih silicijskih uređaja.</w:t>
      </w:r>
      <w:sdt>
        <w:sdtPr>
          <w:rPr>
            <w:color w:val="000000"/>
            <w:vertAlign w:val="superscript"/>
          </w:rPr>
          <w:tag w:val="MENDELEY_CITATION_v3_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"/>
          <w:id w:val="-516923890"/>
          <w:placeholder>
            <w:docPart w:val="DefaultPlaceholder_-1854013440"/>
          </w:placeholder>
        </w:sdtPr>
        <w:sdtContent>
          <w:r w:rsidR="00084615" w:rsidRPr="00084615">
            <w:rPr>
              <w:color w:val="000000"/>
              <w:vertAlign w:val="superscript"/>
            </w:rPr>
            <w:t>1</w:t>
          </w:r>
        </w:sdtContent>
      </w:sdt>
    </w:p>
    <w:p w14:paraId="2CCE9D69" w14:textId="77777777" w:rsidR="00382235" w:rsidRPr="001B6E79" w:rsidRDefault="00382235" w:rsidP="00382235">
      <w:pPr>
        <w:rPr>
          <w:lang w:val="hr-HR"/>
        </w:rPr>
      </w:pPr>
    </w:p>
    <w:p w14:paraId="3A71B58C" w14:textId="3E9BBAD4" w:rsidR="006C307B" w:rsidRPr="001B6E79" w:rsidRDefault="001340C0" w:rsidP="006C307B">
      <w:pPr>
        <w:jc w:val="center"/>
        <w:rPr>
          <w:lang w:val="hr-HR"/>
        </w:rPr>
      </w:pPr>
      <w:r w:rsidRPr="001B6E79">
        <w:rPr>
          <w:noProof/>
          <w:lang w:val="hr-HR"/>
        </w:rPr>
        <w:drawing>
          <wp:inline distT="0" distB="0" distL="0" distR="0" wp14:anchorId="775B3A5E" wp14:editId="15FCFD5F">
            <wp:extent cx="5760085" cy="2853055"/>
            <wp:effectExtent l="0" t="0" r="5715" b="4445"/>
            <wp:docPr id="1941173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173466" name=""/>
                    <pic:cNvPicPr/>
                  </pic:nvPicPr>
                  <pic:blipFill>
                    <a:blip r:embed="rId15"/>
                    <a:stretch>
                      <a:fillRect/>
                    </a:stretch>
                  </pic:blipFill>
                  <pic:spPr>
                    <a:xfrm>
                      <a:off x="0" y="0"/>
                      <a:ext cx="5760085" cy="2853055"/>
                    </a:xfrm>
                    <a:prstGeom prst="rect">
                      <a:avLst/>
                    </a:prstGeom>
                  </pic:spPr>
                </pic:pic>
              </a:graphicData>
            </a:graphic>
          </wp:inline>
        </w:drawing>
      </w:r>
    </w:p>
    <w:p w14:paraId="42AFFEC3" w14:textId="7673F48D" w:rsidR="001340C0" w:rsidRPr="001B6E79" w:rsidRDefault="001340C0" w:rsidP="006C307B">
      <w:pPr>
        <w:jc w:val="center"/>
        <w:rPr>
          <w:lang w:val="hr-HR"/>
        </w:rPr>
      </w:pPr>
      <w:r w:rsidRPr="001B6E79">
        <w:rPr>
          <w:lang w:val="hr-HR"/>
        </w:rPr>
        <w:t xml:space="preserve">Slika 1. </w:t>
      </w:r>
      <w:r w:rsidR="00F64C5C">
        <w:rPr>
          <w:lang w:val="hr-HR"/>
        </w:rPr>
        <w:t>Najviše postignute</w:t>
      </w:r>
      <w:r w:rsidRPr="001B6E79">
        <w:rPr>
          <w:lang w:val="hr-HR"/>
        </w:rPr>
        <w:t xml:space="preserve"> energijske efikasnosti fotonaponskih ćelija sazdanih od različitih materijala.</w:t>
      </w:r>
      <w:sdt>
        <w:sdtPr>
          <w:rPr>
            <w:rStyle w:val="FootnoteReference"/>
            <w:color w:val="000000"/>
            <w:lang w:val="hr-HR"/>
          </w:rPr>
          <w:tag w:val="MENDELEY_CITATION_v3_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"/>
          <w:id w:val="862022538"/>
          <w:placeholder>
            <w:docPart w:val="DefaultPlaceholder_-1854013440"/>
          </w:placeholder>
        </w:sdtPr>
        <w:sdtContent>
          <w:r w:rsidR="00084615" w:rsidRPr="00084615">
            <w:rPr>
              <w:color w:val="000000"/>
              <w:vertAlign w:val="superscript"/>
              <w:lang w:val="hr-HR"/>
            </w:rPr>
            <w:t>1</w:t>
          </w:r>
        </w:sdtContent>
      </w:sdt>
    </w:p>
    <w:p w14:paraId="59708CA0" w14:textId="25F5DAFF" w:rsidR="006C307B" w:rsidRPr="001B6E79" w:rsidRDefault="006C307B" w:rsidP="00382235">
      <w:pPr>
        <w:rPr>
          <w:lang w:val="hr-HR"/>
        </w:rPr>
      </w:pPr>
    </w:p>
    <w:p w14:paraId="59834CCF" w14:textId="28BAC1C4" w:rsidR="0007346D" w:rsidRPr="001B6E79" w:rsidRDefault="0007346D" w:rsidP="0007346D">
      <w:pPr>
        <w:pStyle w:val="OCJENSKIRADOVIOdlomak2OSTALIODLOMCI"/>
      </w:pPr>
      <w:r w:rsidRPr="001B6E79">
        <w:t>Spojevi koji kristaliziraju po tipu perovskita općenite su formule ABX</w:t>
      </w:r>
      <w:r w:rsidRPr="001B6E79">
        <w:rPr>
          <w:vertAlign w:val="subscript"/>
        </w:rPr>
        <w:t>3</w:t>
      </w:r>
      <w:r w:rsidRPr="001B6E79">
        <w:t>. Od spojeva koji se koriste za fotonaponske primjene, A2+  je najčešće olovljev(II) (Pb</w:t>
      </w:r>
      <w:r w:rsidRPr="001B6E79">
        <w:rPr>
          <w:vertAlign w:val="superscript"/>
        </w:rPr>
        <w:t>2+</w:t>
      </w:r>
      <w:r w:rsidRPr="001B6E79">
        <w:t>), a u nekim slučajevima kositrov(II) (Sn</w:t>
      </w:r>
      <w:r w:rsidRPr="001B6E79">
        <w:rPr>
          <w:vertAlign w:val="superscript"/>
        </w:rPr>
        <w:t>2+</w:t>
      </w:r>
      <w:r w:rsidRPr="001B6E79">
        <w:t>) ion. Vrsta B+ je najčešće organski metilamonijev (CH</w:t>
      </w:r>
      <w:r w:rsidRPr="001B6E79">
        <w:rPr>
          <w:vertAlign w:val="subscript"/>
        </w:rPr>
        <w:t>3</w:t>
      </w:r>
      <w:r w:rsidRPr="001B6E79">
        <w:t>NH</w:t>
      </w:r>
      <w:r w:rsidRPr="001B6E79">
        <w:rPr>
          <w:vertAlign w:val="subscript"/>
        </w:rPr>
        <w:t>3</w:t>
      </w:r>
      <w:r w:rsidRPr="001B6E79">
        <w:rPr>
          <w:vertAlign w:val="superscript"/>
        </w:rPr>
        <w:t>+</w:t>
      </w:r>
      <w:r w:rsidRPr="001B6E79">
        <w:t>, MA</w:t>
      </w:r>
      <w:r w:rsidRPr="001B6E79">
        <w:rPr>
          <w:vertAlign w:val="superscript"/>
        </w:rPr>
        <w:t>+</w:t>
      </w:r>
      <w:r w:rsidRPr="001B6E79">
        <w:t>) ili formamidinijev (CH(NH</w:t>
      </w:r>
      <w:r w:rsidRPr="001B6E79">
        <w:rPr>
          <w:vertAlign w:val="subscript"/>
        </w:rPr>
        <w:t>3</w:t>
      </w:r>
      <w:r w:rsidRPr="001B6E79">
        <w:t>)</w:t>
      </w:r>
      <w:r w:rsidRPr="001B6E79">
        <w:rPr>
          <w:vertAlign w:val="subscript"/>
        </w:rPr>
        <w:t>2</w:t>
      </w:r>
      <w:r w:rsidRPr="001B6E79">
        <w:rPr>
          <w:vertAlign w:val="superscript"/>
        </w:rPr>
        <w:t>+</w:t>
      </w:r>
      <w:r w:rsidRPr="001B6E79">
        <w:t>, FA+) ili anorganski  cezijev (Cs</w:t>
      </w:r>
      <w:r w:rsidRPr="001B6E79">
        <w:rPr>
          <w:vertAlign w:val="superscript"/>
        </w:rPr>
        <w:t>+</w:t>
      </w:r>
      <w:r w:rsidRPr="001B6E79">
        <w:t xml:space="preserve">) te </w:t>
      </w:r>
      <w:proofErr w:type="spellStart"/>
      <w:r w:rsidRPr="001B6E79">
        <w:t>rubidijev</w:t>
      </w:r>
      <w:proofErr w:type="spellEnd"/>
      <w:r w:rsidRPr="001B6E79">
        <w:t xml:space="preserve"> (Rb</w:t>
      </w:r>
      <w:r w:rsidRPr="001B6E79">
        <w:rPr>
          <w:vertAlign w:val="superscript"/>
        </w:rPr>
        <w:t>+</w:t>
      </w:r>
      <w:r w:rsidRPr="001B6E79">
        <w:t>) ion. Vrsta X</w:t>
      </w:r>
      <w:r w:rsidRPr="001B6E79">
        <w:rPr>
          <w:vertAlign w:val="superscript"/>
        </w:rPr>
        <w:t>-</w:t>
      </w:r>
      <w:r w:rsidRPr="001B6E79">
        <w:t xml:space="preserve"> je primarno jodidni (I</w:t>
      </w:r>
      <w:r w:rsidRPr="001B6E79">
        <w:rPr>
          <w:vertAlign w:val="superscript"/>
        </w:rPr>
        <w:t>-</w:t>
      </w:r>
      <w:r w:rsidRPr="001B6E79">
        <w:t xml:space="preserve">) ion, ali spojevi mogu sadržavati i druge </w:t>
      </w:r>
      <w:proofErr w:type="spellStart"/>
      <w:r w:rsidRPr="001B6E79">
        <w:t>halogenide</w:t>
      </w:r>
      <w:proofErr w:type="spellEnd"/>
      <w:r w:rsidR="00A26AD7" w:rsidRPr="001B6E79">
        <w:t xml:space="preserve"> ili kvazihalogenide</w:t>
      </w:r>
      <w:r w:rsidRPr="001B6E79">
        <w:t>.</w:t>
      </w:r>
      <w:sdt>
        <w:sdtPr>
          <w:rPr>
            <w:color w:val="000000"/>
            <w:vertAlign w:val="superscript"/>
          </w:rPr>
          <w:tag w:val="MENDELEY_CITATION_v3_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"/>
          <w:id w:val="-1433819794"/>
          <w:placeholder>
            <w:docPart w:val="DefaultPlaceholder_-1854013440"/>
          </w:placeholder>
        </w:sdtPr>
        <w:sdtContent>
          <w:r w:rsidR="00084615" w:rsidRPr="00084615">
            <w:rPr>
              <w:color w:val="000000"/>
              <w:vertAlign w:val="superscript"/>
            </w:rPr>
            <w:t>2</w:t>
          </w:r>
        </w:sdtContent>
      </w:sdt>
      <w:r w:rsidRPr="001B6E79">
        <w:t xml:space="preserve"> </w:t>
      </w:r>
      <w:r w:rsidR="000462D9" w:rsidRPr="001B6E79">
        <w:t xml:space="preserve"> </w:t>
      </w:r>
      <w:r w:rsidRPr="001B6E79">
        <w:t xml:space="preserve">Ovakvi organski </w:t>
      </w:r>
      <w:proofErr w:type="spellStart"/>
      <w:r w:rsidRPr="001B6E79">
        <w:t>halogenoplubati</w:t>
      </w:r>
      <w:proofErr w:type="spellEnd"/>
      <w:r w:rsidRPr="001B6E79">
        <w:t>(II) pokazuju visoki koeficijent apsorpcije u skoro cijelom vidljivom dijelu spektra te zbog ovog razloga pokazuju odlična svojstva za fotonaponske primjene. Na Slici 2. prikazana je shema općenite arhitekture perovskitne fotonaponske ćelije.</w:t>
      </w:r>
    </w:p>
    <w:p w14:paraId="136D90BC" w14:textId="77777777" w:rsidR="0007346D" w:rsidRPr="001B6E79" w:rsidRDefault="0007346D" w:rsidP="0007346D">
      <w:pPr>
        <w:pStyle w:val="OCJENSKIRADOVIOdlomak2OSTALIODLOMCI"/>
        <w:ind w:firstLine="0"/>
      </w:pPr>
    </w:p>
    <w:p w14:paraId="3C08FEAC" w14:textId="26738573" w:rsidR="0007346D" w:rsidRPr="001B6E79" w:rsidRDefault="00C57C78" w:rsidP="00C57C78">
      <w:pPr>
        <w:pStyle w:val="OCJENSKIRADOVIOdlomak2OSTALIODLOMCI"/>
        <w:ind w:firstLine="0"/>
        <w:jc w:val="center"/>
      </w:pPr>
      <w:r w:rsidRPr="001B6E79">
        <w:rPr>
          <w:noProof/>
        </w:rPr>
        <w:lastRenderedPageBreak/>
        <w:drawing>
          <wp:inline distT="0" distB="0" distL="0" distR="0" wp14:anchorId="38D35037" wp14:editId="550C3435">
            <wp:extent cx="5087309" cy="2085174"/>
            <wp:effectExtent l="0" t="0" r="0" b="0"/>
            <wp:docPr id="67089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89920" name=""/>
                    <pic:cNvPicPr/>
                  </pic:nvPicPr>
                  <pic:blipFill>
                    <a:blip r:embed="rId16"/>
                    <a:stretch>
                      <a:fillRect/>
                    </a:stretch>
                  </pic:blipFill>
                  <pic:spPr>
                    <a:xfrm>
                      <a:off x="0" y="0"/>
                      <a:ext cx="5146982" cy="2109633"/>
                    </a:xfrm>
                    <a:prstGeom prst="rect">
                      <a:avLst/>
                    </a:prstGeom>
                  </pic:spPr>
                </pic:pic>
              </a:graphicData>
            </a:graphic>
          </wp:inline>
        </w:drawing>
      </w:r>
    </w:p>
    <w:p w14:paraId="4BC223FE" w14:textId="5D9FD3E1" w:rsidR="00C57C78" w:rsidRPr="001B6E79" w:rsidRDefault="00C57C78" w:rsidP="00C57C78">
      <w:pPr>
        <w:pStyle w:val="OCJENSKIRADOVIOdlomak2OSTALIODLOMCI"/>
        <w:ind w:firstLine="0"/>
        <w:jc w:val="center"/>
      </w:pPr>
      <w:r w:rsidRPr="001B6E79">
        <w:t>Slika 2. Općenita arhitektura perovskitne fotonaponske ćelije.</w:t>
      </w:r>
    </w:p>
    <w:p w14:paraId="576C22AC" w14:textId="77777777" w:rsidR="00C57C78" w:rsidRPr="001B6E79" w:rsidRDefault="00C57C78" w:rsidP="00C57C78">
      <w:pPr>
        <w:pStyle w:val="OCJENSKIRADOVIOdlomak2OSTALIODLOMCI"/>
        <w:ind w:firstLine="0"/>
      </w:pPr>
    </w:p>
    <w:p w14:paraId="0BCDC939" w14:textId="0F1BFC23" w:rsidR="00C57C78" w:rsidRPr="001B6E79" w:rsidRDefault="00C57C78" w:rsidP="00C57C78">
      <w:pPr>
        <w:pStyle w:val="OCJENSKIRADOVIOdlomak2OSTALIODLOMCI"/>
        <w:ind w:firstLine="0"/>
      </w:pPr>
      <w:r w:rsidRPr="001B6E79">
        <w:t xml:space="preserve">Uređaji u literaturi mogu sadržavati dodatne slojeve u svrhu stabilizacije i poboljšanja performansi. Uloga perovskitnog sloja je apsorpcija svjetlosti i generiranje pobuđenih nosioca naboja, dok slojevi za prijenos naboja omogućuju razdvajanje naboja i formaciju unutarnjeg električnog polja koje će omogućiti usmjeren tok elektrona i ekstrakciju korisne električne energije iz incidentnog zračenja. </w:t>
      </w:r>
      <w:r w:rsidR="000D7381" w:rsidRPr="001B6E79">
        <w:t xml:space="preserve">Različiti slojevi za prijenos naboja mogu biti n-tipa (sloj za prijenos elektrona, engl. Electron-Transporting </w:t>
      </w:r>
      <w:proofErr w:type="spellStart"/>
      <w:r w:rsidR="000D7381" w:rsidRPr="001B6E79">
        <w:t>Layer</w:t>
      </w:r>
      <w:proofErr w:type="spellEnd"/>
      <w:r w:rsidR="000D7381" w:rsidRPr="001B6E79">
        <w:t xml:space="preserve">, ETL) ili p-tipa (sloj za prijenos šupljina, engl. Hole-Transporting </w:t>
      </w:r>
      <w:proofErr w:type="spellStart"/>
      <w:r w:rsidR="000D7381" w:rsidRPr="001B6E79">
        <w:t>Layer</w:t>
      </w:r>
      <w:proofErr w:type="spellEnd"/>
      <w:r w:rsidR="000D7381" w:rsidRPr="001B6E79">
        <w:t>, HTL). Svaka ćelija mora na suprotnim stranama sadržavati jedan ETL i jedan HTL za postizanje diodne karakteristike uređaja. Također, bitno je uzeti u obzir raspored različitih slojeva za prijenos naboja. Ukoliko je ćelija n-i-p tipa, ETL će kontaktirati stražnju elektrodu, a HTL će kontaktirati prednju elektrodu. U slučaju uređaja p-i-n arhitekture, raspored ova dva sloja će biti obrnut. Glavna razlika između ove dvije arhitekture je u orijentaciji unutarnjeg električnog polja, ali i u kompoziciji pojedinih slojeva, što se odražava na performanse uređaja.</w:t>
      </w:r>
      <w:sdt>
        <w:sdtPr>
          <w:rPr>
            <w:color w:val="000000"/>
            <w:vertAlign w:val="superscript"/>
          </w:rPr>
          <w:tag w:val="MENDELEY_CITATION_v3_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"/>
          <w:id w:val="1423756761"/>
          <w:placeholder>
            <w:docPart w:val="DefaultPlaceholder_-1854013440"/>
          </w:placeholder>
        </w:sdtPr>
        <w:sdtContent>
          <w:r w:rsidR="00084615" w:rsidRPr="00084615">
            <w:rPr>
              <w:color w:val="000000"/>
              <w:vertAlign w:val="superscript"/>
            </w:rPr>
            <w:t>3</w:t>
          </w:r>
        </w:sdtContent>
      </w:sdt>
    </w:p>
    <w:p w14:paraId="2AE67BA6" w14:textId="63461F76" w:rsidR="00C41080" w:rsidRPr="001B6E79" w:rsidRDefault="00F43E83" w:rsidP="002F1D3F">
      <w:pPr>
        <w:pStyle w:val="OCJENSKIRADOVIOdlomak2OSTALIODLOMCI"/>
        <w:ind w:firstLine="0"/>
      </w:pPr>
      <w:r w:rsidRPr="001B6E79">
        <w:t xml:space="preserve">Jedan od glavnih razloga zašto perovskitna fotonaponska tehnologija i dalje nije komercijalno dostupna usprkos superiornim performansama je činjenica da pokazuju drastično nižu dugotrajnost. Naime, organski </w:t>
      </w:r>
      <w:proofErr w:type="spellStart"/>
      <w:r w:rsidRPr="001B6E79">
        <w:t>halogenoplumbati</w:t>
      </w:r>
      <w:proofErr w:type="spellEnd"/>
      <w:r w:rsidRPr="001B6E79">
        <w:t xml:space="preserve">(II) degradiraju </w:t>
      </w:r>
      <w:r w:rsidR="00936C8D" w:rsidRPr="001B6E79">
        <w:t xml:space="preserve">pri osvjetljenju, </w:t>
      </w:r>
      <w:r w:rsidRPr="001B6E79">
        <w:t>u kontaktu s vodom</w:t>
      </w:r>
      <w:r w:rsidR="00936C8D" w:rsidRPr="001B6E79">
        <w:t xml:space="preserve"> ili kisikom </w:t>
      </w:r>
      <w:r w:rsidRPr="001B6E79">
        <w:t>, pri mehaničkom ili termalnom stresu te u prisutnosti električnog polja. Istraživanja pokazuju da je mehanizam degradacije istih perovskitnih materijala izrazito kompleksan i ovisan i velikom broju vanjskih i unutarnjih parametara. U ovom seminarskom radu, prikazati će se kratki pregled mehaniz</w:t>
      </w:r>
      <w:r w:rsidR="002F1D3F" w:rsidRPr="001B6E79">
        <w:t>a</w:t>
      </w:r>
      <w:r w:rsidRPr="001B6E79">
        <w:t>ma degradacije perovskitnih materijala i perspektivne strategije za njihovu stab</w:t>
      </w:r>
      <w:r w:rsidR="002F1D3F" w:rsidRPr="001B6E79">
        <w:t>i</w:t>
      </w:r>
      <w:r w:rsidRPr="001B6E79">
        <w:t>lizaciju.</w:t>
      </w:r>
    </w:p>
    <w:p w14:paraId="493A16A7" w14:textId="77777777" w:rsidR="00424536" w:rsidRPr="001B6E79" w:rsidRDefault="00424536" w:rsidP="0044240A">
      <w:pPr>
        <w:pStyle w:val="OCJENSKIRADOVIOdlomak3NASTAVAKODLOMKA"/>
        <w:sectPr w:rsidR="00424536" w:rsidRPr="001B6E79" w:rsidSect="00CF6BB4">
          <w:headerReference w:type="default" r:id="rId17"/>
          <w:pgSz w:w="11907" w:h="16840" w:code="9"/>
          <w:pgMar w:top="1701" w:right="1418" w:bottom="1701" w:left="1418" w:header="1134" w:footer="1134" w:gutter="0"/>
          <w:pgNumType w:start="1"/>
          <w:cols w:space="708"/>
          <w:docGrid w:linePitch="360"/>
        </w:sectPr>
      </w:pPr>
    </w:p>
    <w:p w14:paraId="19CEED76" w14:textId="36BB46EA" w:rsidR="002E1EDF" w:rsidRPr="001B6E79" w:rsidRDefault="00A2763D" w:rsidP="002E1EDF">
      <w:pPr>
        <w:pStyle w:val="OCJENSKIRADOVI1Naslovpoglavlja"/>
        <w:tabs>
          <w:tab w:val="num" w:pos="709"/>
        </w:tabs>
        <w:ind w:left="709" w:hanging="709"/>
      </w:pPr>
      <w:bookmarkStart w:id="4" w:name="_Toc195806992"/>
      <w:r w:rsidRPr="001B6E79">
        <w:lastRenderedPageBreak/>
        <w:t>PRIKAZ ODABRANE TEME</w:t>
      </w:r>
      <w:bookmarkEnd w:id="4"/>
    </w:p>
    <w:p w14:paraId="017CB4A5" w14:textId="62AB4177" w:rsidR="00CF0C41" w:rsidRPr="001B6E79" w:rsidRDefault="00771FED" w:rsidP="00CF0C41">
      <w:pPr>
        <w:pStyle w:val="OCJENSKIRADOVI2Podnaslovpoglavlja"/>
      </w:pPr>
      <w:bookmarkStart w:id="5" w:name="_Toc195806993"/>
      <w:r w:rsidRPr="001B6E79">
        <w:t>Uzroci</w:t>
      </w:r>
      <w:r w:rsidR="00CF0C41" w:rsidRPr="001B6E79">
        <w:t xml:space="preserve"> degradacije perovskitnih materijala</w:t>
      </w:r>
      <w:bookmarkEnd w:id="5"/>
    </w:p>
    <w:p w14:paraId="282ACC66" w14:textId="7A935AD6" w:rsidR="00CF0C41" w:rsidRPr="001B6E79" w:rsidRDefault="004206C7" w:rsidP="004206C7">
      <w:pPr>
        <w:pStyle w:val="OCJENSKIRADOVIOdlomak1PRVIODLOMAK"/>
      </w:pPr>
      <w:r w:rsidRPr="001B6E79">
        <w:t>Mehanizam i tendencija degradaciji djelomično je ovisna o sastavu pojedinih perovskitnih materijala, ali i o sastavu slojeva za prijenos naboja i elektroda. Pojedini materijali pokazuju različite prednosti i nedostatke koje je bitno razumjeti za interpretaciju vanjskih i unutarnjih faktora koji uzrokuju degradacijske procese.</w:t>
      </w:r>
    </w:p>
    <w:p w14:paraId="58C3E674" w14:textId="77777777" w:rsidR="004206C7" w:rsidRPr="001B6E79" w:rsidRDefault="004206C7" w:rsidP="004206C7">
      <w:pPr>
        <w:pStyle w:val="OCJENSKIRADOVIOdlomak2OSTALIODLOMCI"/>
        <w:ind w:firstLine="0"/>
      </w:pPr>
    </w:p>
    <w:p w14:paraId="0CF03036" w14:textId="611F04C7" w:rsidR="00CF0C41" w:rsidRPr="001B6E79" w:rsidRDefault="00CF0C41" w:rsidP="00CF0C41">
      <w:pPr>
        <w:pStyle w:val="OCJENSKIRADOVI3Podpodnaslovpoglavlja"/>
        <w:outlineLvl w:val="2"/>
      </w:pPr>
      <w:bookmarkStart w:id="6" w:name="_Toc195806994"/>
      <w:r w:rsidRPr="001B6E79">
        <w:t>Migracija</w:t>
      </w:r>
      <w:r w:rsidR="001B6FA6" w:rsidRPr="001B6E79">
        <w:t xml:space="preserve"> iona</w:t>
      </w:r>
      <w:bookmarkEnd w:id="6"/>
    </w:p>
    <w:p w14:paraId="7FA8A332" w14:textId="43C914EB" w:rsidR="00A26AD7" w:rsidRPr="001B6E79" w:rsidRDefault="00A26AD7" w:rsidP="00A26AD7">
      <w:pPr>
        <w:pStyle w:val="OCJENSKIRADOVIOdlomak1PRVIODLOMAK"/>
      </w:pPr>
      <w:r w:rsidRPr="001B6E79">
        <w:t>Jedan od glavnih izvora degradacijskih promjena unutar perovskitnih materijala počinje s migracijom ionskih vrsta. Naime, pri osvjetljenju fotonaponskih uređaja dolazi do separacije naboja i formiranja deplecijske zone, a posljedično i unutarnjeg električnog polja. Ova pojava je ključna za optimalan rad bilo kojeg fotonaponskog uređaja, ali u slučaju perovskitnih materijala uzrokuje dodatne, nepoželjne promjene. Isto električno polje djelovati će na nabijene vrste u strukturi i uzrokovati njihovu migraciju kroz tanki film. Stvoreni defekti destabiliziraju strukturu, što može uzrokovati niz degradacijskih promjena.</w:t>
      </w:r>
      <w:sdt>
        <w:sdtPr>
          <w:rPr>
            <w:color w:val="000000"/>
            <w:vertAlign w:val="superscript"/>
          </w:rPr>
          <w:tag w:val="MENDELEY_CITATION_v3_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"/>
          <w:id w:val="6263096"/>
          <w:placeholder>
            <w:docPart w:val="DefaultPlaceholder_-1854013440"/>
          </w:placeholder>
        </w:sdtPr>
        <w:sdtContent>
          <w:r w:rsidR="00084615" w:rsidRPr="00084615">
            <w:rPr>
              <w:color w:val="000000"/>
              <w:vertAlign w:val="superscript"/>
            </w:rPr>
            <w:t>4</w:t>
          </w:r>
        </w:sdtContent>
      </w:sdt>
    </w:p>
    <w:p w14:paraId="75764DB6" w14:textId="53E17F90" w:rsidR="00CF0C41" w:rsidRPr="001B6E79" w:rsidRDefault="00536617" w:rsidP="00B9147C">
      <w:pPr>
        <w:jc w:val="center"/>
        <w:rPr>
          <w:lang w:val="hr-HR"/>
        </w:rPr>
      </w:pPr>
      <w:r w:rsidRPr="001B6E79">
        <w:rPr>
          <w:noProof/>
          <w:lang w:val="hr-HR"/>
        </w:rPr>
        <w:drawing>
          <wp:inline distT="0" distB="0" distL="0" distR="0" wp14:anchorId="0CE7A9E2" wp14:editId="5DDB5083">
            <wp:extent cx="4967111" cy="2357886"/>
            <wp:effectExtent l="0" t="0" r="0" b="4445"/>
            <wp:docPr id="164858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58194" name=""/>
                    <pic:cNvPicPr/>
                  </pic:nvPicPr>
                  <pic:blipFill>
                    <a:blip r:embed="rId18"/>
                    <a:stretch>
                      <a:fillRect/>
                    </a:stretch>
                  </pic:blipFill>
                  <pic:spPr>
                    <a:xfrm>
                      <a:off x="0" y="0"/>
                      <a:ext cx="4997281" cy="2372208"/>
                    </a:xfrm>
                    <a:prstGeom prst="rect">
                      <a:avLst/>
                    </a:prstGeom>
                  </pic:spPr>
                </pic:pic>
              </a:graphicData>
            </a:graphic>
          </wp:inline>
        </w:drawing>
      </w:r>
    </w:p>
    <w:p w14:paraId="3725609C" w14:textId="2CA5D8E5" w:rsidR="00CF0C41" w:rsidRPr="001B6E79" w:rsidRDefault="00A26AD7" w:rsidP="00A26AD7">
      <w:pPr>
        <w:jc w:val="center"/>
        <w:rPr>
          <w:lang w:val="hr-HR"/>
        </w:rPr>
      </w:pPr>
      <w:r w:rsidRPr="001B6E79">
        <w:rPr>
          <w:lang w:val="hr-HR"/>
        </w:rPr>
        <w:t>Slika 2. Shematski prikaz migracije ionskih vrsta u perovskitnoj fotonaponskoj ćeliji.</w:t>
      </w:r>
    </w:p>
    <w:p w14:paraId="0EBC0D1E" w14:textId="77777777" w:rsidR="00CF0C41" w:rsidRPr="001B6E79" w:rsidRDefault="00CF0C41" w:rsidP="00CF0C41">
      <w:pPr>
        <w:rPr>
          <w:lang w:val="hr-HR"/>
        </w:rPr>
      </w:pPr>
    </w:p>
    <w:p w14:paraId="7B7001C3" w14:textId="04C6DDAC" w:rsidR="00A26AD7" w:rsidRPr="001B6E79" w:rsidRDefault="00A26AD7" w:rsidP="00A26AD7">
      <w:pPr>
        <w:pStyle w:val="OCJENSKIRADOVIOdlomak2OSTALIODLOMCI"/>
      </w:pPr>
      <w:r w:rsidRPr="001B6E79">
        <w:t xml:space="preserve">Migracija ionskih vrsta </w:t>
      </w:r>
      <w:proofErr w:type="spellStart"/>
      <w:r w:rsidRPr="001B6E79">
        <w:t>X</w:t>
      </w:r>
      <w:r w:rsidRPr="001B6E79">
        <w:rPr>
          <w:vertAlign w:val="subscript"/>
        </w:rPr>
        <w:t>i</w:t>
      </w:r>
      <w:proofErr w:type="spellEnd"/>
      <w:r w:rsidRPr="001B6E79">
        <w:t xml:space="preserve"> može opisati jednadžbom:</w:t>
      </w:r>
    </w:p>
    <w:p w14:paraId="0CCFB944" w14:textId="77777777" w:rsidR="00A26AD7" w:rsidRPr="001B6E79" w:rsidRDefault="00A26AD7" w:rsidP="00A26AD7">
      <w:pPr>
        <w:pStyle w:val="OCJENSKIRADOVIOdlomak2OSTALIODLOMCI"/>
      </w:pPr>
    </w:p>
    <w:p w14:paraId="4A8AC424" w14:textId="0363C6B0" w:rsidR="00A26AD7" w:rsidRPr="001B6E79" w:rsidRDefault="00D16D96" w:rsidP="00A26AD7">
      <w:pPr>
        <w:pStyle w:val="OCJENSKIRADOVIOdlomak2OSTALIODLOMCI"/>
        <w:jc w:val="center"/>
      </w:pPr>
      <m:oMath>
        <m:r>
          <w:rPr>
            <w:rFonts w:ascii="Cambria Math" w:hAnsi="Cambria Math"/>
          </w:rPr>
          <m:t>-D</m:t>
        </m:r>
        <m:d>
          <m:dPr>
            <m:ctrlPr>
              <w:rPr>
                <w:rFonts w:ascii="Cambria Math" w:hAnsi="Cambria Math"/>
                <w:iCs/>
              </w:rPr>
            </m:ctrlPr>
          </m:dPr>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i</m:t>
                </m:r>
              </m:sub>
            </m:sSub>
          </m:e>
        </m:d>
        <m:sSup>
          <m:sSupPr>
            <m:ctrlPr>
              <w:rPr>
                <w:rFonts w:ascii="Cambria Math" w:hAnsi="Cambria Math"/>
                <w:i/>
              </w:rPr>
            </m:ctrlPr>
          </m:sSupPr>
          <m:e>
            <m:r>
              <m:rPr>
                <m:sty m:val="p"/>
              </m:rPr>
              <w:rPr>
                <w:rFonts w:ascii="Cambria Math" w:hAnsi="Cambria Math"/>
              </w:rPr>
              <m:t>∇</m:t>
            </m:r>
          </m:e>
          <m:sup>
            <m:r>
              <w:rPr>
                <w:rFonts w:ascii="Cambria Math" w:hAnsi="Cambria Math"/>
              </w:rPr>
              <m:t>2</m:t>
            </m:r>
          </m:sup>
        </m:sSup>
        <m:r>
          <w:rPr>
            <w:rFonts w:ascii="Cambria Math" w:hAnsi="Cambria Math"/>
          </w:rPr>
          <m:t>c</m:t>
        </m:r>
        <m:d>
          <m:dPr>
            <m:ctrlPr>
              <w:rPr>
                <w:rFonts w:ascii="Cambria Math" w:hAnsi="Cambria Math"/>
                <w:i/>
              </w:rPr>
            </m:ctrlPr>
          </m:dPr>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i</m:t>
                </m:r>
              </m:sub>
            </m:sSub>
          </m:e>
        </m:d>
        <m:r>
          <w:rPr>
            <w:rFonts w:ascii="Cambria Math" w:hAnsi="Cambria Math"/>
          </w:rPr>
          <m:t>+</m:t>
        </m:r>
        <m:f>
          <m:fPr>
            <m:ctrlPr>
              <w:rPr>
                <w:rFonts w:ascii="Cambria Math" w:hAnsi="Cambria Math"/>
                <w:i/>
              </w:rPr>
            </m:ctrlPr>
          </m:fPr>
          <m:num>
            <m:r>
              <w:rPr>
                <w:rFonts w:ascii="Cambria Math" w:hAnsi="Cambria Math"/>
              </w:rPr>
              <m:t>qD</m:t>
            </m:r>
            <m:d>
              <m:dPr>
                <m:ctrlPr>
                  <w:rPr>
                    <w:rFonts w:ascii="Cambria Math" w:hAnsi="Cambria Math"/>
                    <w:i/>
                  </w:rPr>
                </m:ctrlPr>
              </m:dPr>
              <m:e>
                <m:sSub>
                  <m:sSubPr>
                    <m:ctrlPr>
                      <w:rPr>
                        <w:rFonts w:ascii="Cambria Math" w:hAnsi="Cambria Math"/>
                        <w:iCs/>
                      </w:rPr>
                    </m:ctrlPr>
                  </m:sSubPr>
                  <m:e>
                    <m:r>
                      <m:rPr>
                        <m:sty m:val="p"/>
                      </m:rPr>
                      <w:rPr>
                        <w:rFonts w:ascii="Cambria Math" w:hAnsi="Cambria Math"/>
                      </w:rPr>
                      <m:t>X</m:t>
                    </m:r>
                  </m:e>
                  <m:sub>
                    <m:r>
                      <m:rPr>
                        <m:sty m:val="p"/>
                      </m:rPr>
                      <w:rPr>
                        <w:rFonts w:ascii="Cambria Math" w:hAnsi="Cambria Math"/>
                      </w:rPr>
                      <m:t>i</m:t>
                    </m:r>
                  </m:sub>
                </m:sSub>
              </m:e>
            </m:d>
          </m:num>
          <m:den>
            <m:sSub>
              <m:sSubPr>
                <m:ctrlPr>
                  <w:rPr>
                    <w:rFonts w:ascii="Cambria Math" w:hAnsi="Cambria Math"/>
                    <w:i/>
                  </w:rPr>
                </m:ctrlPr>
              </m:sSubPr>
              <m:e>
                <m:r>
                  <w:rPr>
                    <w:rFonts w:ascii="Cambria Math" w:hAnsi="Cambria Math"/>
                  </w:rPr>
                  <m:t>k</m:t>
                </m:r>
              </m:e>
              <m:sub>
                <m:r>
                  <m:rPr>
                    <m:sty m:val="p"/>
                  </m:rPr>
                  <w:rPr>
                    <w:rFonts w:ascii="Cambria Math" w:hAnsi="Cambria Math"/>
                  </w:rPr>
                  <m:t>B</m:t>
                </m:r>
              </m:sub>
            </m:sSub>
            <m:r>
              <w:rPr>
                <w:rFonts w:ascii="Cambria Math" w:hAnsi="Cambria Math"/>
              </w:rPr>
              <m:t>T</m:t>
            </m:r>
          </m:den>
        </m:f>
        <m:sSup>
          <m:sSupPr>
            <m:ctrlPr>
              <w:rPr>
                <w:rFonts w:ascii="Cambria Math" w:hAnsi="Cambria Math"/>
                <w:i/>
              </w:rPr>
            </m:ctrlPr>
          </m:sSupPr>
          <m:e>
            <m:r>
              <m:rPr>
                <m:sty m:val="p"/>
              </m:rPr>
              <w:rPr>
                <w:rFonts w:ascii="Cambria Math" w:hAnsi="Cambria Math"/>
              </w:rPr>
              <m:t>∇</m:t>
            </m:r>
          </m:e>
          <m:sup>
            <m:r>
              <w:rPr>
                <w:rFonts w:ascii="Cambria Math" w:hAnsi="Cambria Math"/>
              </w:rPr>
              <m:t>2</m:t>
            </m:r>
          </m:sup>
        </m:sSup>
        <m:r>
          <w:rPr>
            <w:rFonts w:ascii="Cambria Math" w:hAnsi="Cambria Math"/>
          </w:rPr>
          <m:t>ϕ=</m:t>
        </m:r>
        <m:f>
          <m:fPr>
            <m:ctrlPr>
              <w:rPr>
                <w:rFonts w:ascii="Cambria Math" w:hAnsi="Cambria Math"/>
                <w:i/>
              </w:rPr>
            </m:ctrlPr>
          </m:fPr>
          <m:num>
            <m:r>
              <w:rPr>
                <w:rFonts w:ascii="Cambria Math" w:hAnsi="Cambria Math"/>
              </w:rPr>
              <m:t>∂c</m:t>
            </m:r>
            <m:d>
              <m:dPr>
                <m:ctrlPr>
                  <w:rPr>
                    <w:rFonts w:ascii="Cambria Math" w:hAnsi="Cambria Math"/>
                    <w:i/>
                  </w:rPr>
                </m:ctrlPr>
              </m:dPr>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i</m:t>
                    </m:r>
                  </m:sub>
                </m:sSub>
              </m:e>
            </m:d>
          </m:num>
          <m:den>
            <m:r>
              <w:rPr>
                <w:rFonts w:ascii="Cambria Math" w:hAnsi="Cambria Math"/>
              </w:rPr>
              <m:t>∂t</m:t>
            </m:r>
          </m:den>
        </m:f>
      </m:oMath>
      <w:r w:rsidR="00A26AD7" w:rsidRPr="001B6E79">
        <w:tab/>
        <w:t>(1)</w:t>
      </w:r>
    </w:p>
    <w:p w14:paraId="259C6224" w14:textId="77777777" w:rsidR="00A26AD7" w:rsidRPr="001B6E79" w:rsidRDefault="00A26AD7" w:rsidP="00A26AD7">
      <w:pPr>
        <w:pStyle w:val="OCJENSKIRADOVIOdlomak2OSTALIODLOMCI"/>
        <w:jc w:val="center"/>
      </w:pPr>
    </w:p>
    <w:p w14:paraId="164FB5AD" w14:textId="2A2DDC80" w:rsidR="00AD32DF" w:rsidRPr="001B6E79" w:rsidRDefault="00A26AD7" w:rsidP="00A26AD7">
      <w:pPr>
        <w:pStyle w:val="OCJENSKIRADOVIOdlomak2OSTALIODLOMCI"/>
        <w:ind w:firstLine="0"/>
      </w:pPr>
      <w:r w:rsidRPr="001B6E79">
        <w:lastRenderedPageBreak/>
        <w:t xml:space="preserve">gdje je </w:t>
      </w:r>
      <w:r w:rsidRPr="001B6E79">
        <w:rPr>
          <w:i/>
          <w:iCs/>
        </w:rPr>
        <w:t>D</w:t>
      </w:r>
      <w:r w:rsidRPr="001B6E79">
        <w:t xml:space="preserve"> difuzijski koeficijent, </w:t>
      </w:r>
      <w:r w:rsidRPr="001B6E79">
        <w:rPr>
          <w:i/>
          <w:iCs/>
        </w:rPr>
        <w:t>c</w:t>
      </w:r>
      <w:r w:rsidRPr="001B6E79">
        <w:t>(</w:t>
      </w:r>
      <w:proofErr w:type="spellStart"/>
      <w:r w:rsidRPr="001B6E79">
        <w:t>X</w:t>
      </w:r>
      <w:r w:rsidRPr="001B6E79">
        <w:rPr>
          <w:vertAlign w:val="subscript"/>
        </w:rPr>
        <w:t>i</w:t>
      </w:r>
      <w:proofErr w:type="spellEnd"/>
      <w:r w:rsidRPr="001B6E79">
        <w:t xml:space="preserve">) koncentracija vrste </w:t>
      </w:r>
      <w:proofErr w:type="spellStart"/>
      <w:r w:rsidRPr="001B6E79">
        <w:t>X</w:t>
      </w:r>
      <w:r w:rsidRPr="001B6E79">
        <w:rPr>
          <w:vertAlign w:val="subscript"/>
        </w:rPr>
        <w:t>i</w:t>
      </w:r>
      <w:proofErr w:type="spellEnd"/>
      <w:r w:rsidRPr="001B6E79">
        <w:t xml:space="preserve">, </w:t>
      </w:r>
      <w:r w:rsidRPr="001B6E79">
        <w:rPr>
          <w:i/>
          <w:iCs/>
        </w:rPr>
        <w:t>q</w:t>
      </w:r>
      <w:r w:rsidRPr="001B6E79">
        <w:t xml:space="preserve"> elementarni naboj, </w:t>
      </w:r>
      <w:proofErr w:type="spellStart"/>
      <w:r w:rsidRPr="001B6E79">
        <w:rPr>
          <w:i/>
          <w:iCs/>
        </w:rPr>
        <w:t>k</w:t>
      </w:r>
      <w:r w:rsidRPr="001B6E79">
        <w:rPr>
          <w:vertAlign w:val="subscript"/>
        </w:rPr>
        <w:t>B</w:t>
      </w:r>
      <w:proofErr w:type="spellEnd"/>
      <w:r w:rsidRPr="001B6E79">
        <w:t xml:space="preserve"> Boltzmannova konstanta, </w:t>
      </w:r>
      <w:r w:rsidRPr="001B6E79">
        <w:rPr>
          <w:i/>
          <w:iCs/>
        </w:rPr>
        <w:t>T</w:t>
      </w:r>
      <w:r w:rsidRPr="001B6E79">
        <w:t xml:space="preserve"> termodinamička temperatura i </w:t>
      </w:r>
      <w:r w:rsidRPr="001B6E79">
        <w:rPr>
          <w:i/>
          <w:iCs/>
        </w:rPr>
        <w:t>ɸ</w:t>
      </w:r>
      <w:r w:rsidRPr="001B6E79">
        <w:t xml:space="preserve"> električni potencijal. </w:t>
      </w:r>
      <w:r w:rsidR="00AD32DF" w:rsidRPr="001B6E79">
        <w:t xml:space="preserve">Prvi član u jednadžbi opisuje difuzijski kontroliranu migraciju iona te drugi član opisuje migraciju uslijed djelovanja električnog polja. </w:t>
      </w:r>
      <w:r w:rsidR="00134716" w:rsidRPr="001B6E79">
        <w:t xml:space="preserve">Smjer difuzijski kontrolirane migracije može biti suprotnog smjera od migracije uzorkovane djelovanjem električnog polja uslijed lokalne akumulacije </w:t>
      </w:r>
      <w:proofErr w:type="spellStart"/>
      <w:r w:rsidR="00134716" w:rsidRPr="001B6E79">
        <w:t>pojednih</w:t>
      </w:r>
      <w:proofErr w:type="spellEnd"/>
      <w:r w:rsidR="00134716" w:rsidRPr="001B6E79">
        <w:t xml:space="preserve"> vrsta na krajevima perovskitnog filma. </w:t>
      </w:r>
      <w:r w:rsidR="00AD32DF" w:rsidRPr="001B6E79">
        <w:t>Iz navedenog se može zaključiti da defekti nastali migracijom mogu biti reverzibilni jer će ioni difuzijski migrirati prema smjeru manje koncentracije i time djelomično poništiti defekte nastale uslijed djelovanja električnog polja. Istraživanja pokazuju da perovskitne fotonaponske ćelije pokazuju djelomično „iscjeljivanje“ u mraku i ispravljanje pada u efikasnosti, što je u skladu s navedenim.</w:t>
      </w:r>
      <w:sdt>
        <w:sdtPr>
          <w:rPr>
            <w:color w:val="000000"/>
            <w:vertAlign w:val="superscript"/>
          </w:rPr>
          <w:tag w:val="MENDELEY_CITATION_v3_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"/>
          <w:id w:val="832418138"/>
          <w:placeholder>
            <w:docPart w:val="DefaultPlaceholder_-1854013440"/>
          </w:placeholder>
        </w:sdtPr>
        <w:sdtContent>
          <w:r w:rsidR="00084615" w:rsidRPr="00084615">
            <w:rPr>
              <w:color w:val="000000"/>
              <w:vertAlign w:val="superscript"/>
            </w:rPr>
            <w:t>5</w:t>
          </w:r>
        </w:sdtContent>
      </w:sdt>
      <w:r w:rsidR="00134716" w:rsidRPr="001B6E79">
        <w:t xml:space="preserve"> U slučaju perovskitnih materijala sastava MAPbI</w:t>
      </w:r>
      <w:r w:rsidR="00134716" w:rsidRPr="001B6E79">
        <w:rPr>
          <w:vertAlign w:val="subscript"/>
        </w:rPr>
        <w:t>3</w:t>
      </w:r>
      <w:r w:rsidR="00134716" w:rsidRPr="001B6E79">
        <w:t xml:space="preserve"> ova zacjeljujuća svojstva nisu toliko izražena zbog činjenice da pri deprotonaciji MA</w:t>
      </w:r>
      <w:r w:rsidR="00134716" w:rsidRPr="001B6E79">
        <w:rPr>
          <w:vertAlign w:val="superscript"/>
        </w:rPr>
        <w:t>+</w:t>
      </w:r>
      <w:r w:rsidR="00134716" w:rsidRPr="001B6E79">
        <w:t xml:space="preserve"> i formacije metilamina </w:t>
      </w:r>
      <w:r w:rsidR="008E6818" w:rsidRPr="001B6E79">
        <w:t xml:space="preserve">i jodovodične kiseline (HI) </w:t>
      </w:r>
      <w:r w:rsidR="00134716" w:rsidRPr="001B6E79">
        <w:t xml:space="preserve">može doći do </w:t>
      </w:r>
      <w:r w:rsidR="0048694C" w:rsidRPr="001B6E79">
        <w:t>isparavanja</w:t>
      </w:r>
      <w:r w:rsidR="00134716" w:rsidRPr="001B6E79">
        <w:t xml:space="preserve"> </w:t>
      </w:r>
      <w:r w:rsidR="008E6818" w:rsidRPr="001B6E79">
        <w:t>komponenti iz sustava i nastanka ireverzibilnih defekata.</w:t>
      </w:r>
      <w:sdt>
        <w:sdtPr>
          <w:rPr>
            <w:color w:val="000000"/>
            <w:vertAlign w:val="superscript"/>
          </w:rPr>
          <w:tag w:val="MENDELEY_CITATION_v3_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"/>
          <w:id w:val="-1830823797"/>
          <w:placeholder>
            <w:docPart w:val="DefaultPlaceholder_-1854013440"/>
          </w:placeholder>
        </w:sdtPr>
        <w:sdtContent>
          <w:r w:rsidR="00084615" w:rsidRPr="00084615">
            <w:rPr>
              <w:color w:val="000000"/>
              <w:vertAlign w:val="superscript"/>
            </w:rPr>
            <w:t>6</w:t>
          </w:r>
        </w:sdtContent>
      </w:sdt>
    </w:p>
    <w:p w14:paraId="4BD81E0F" w14:textId="7EF0CDF1" w:rsidR="00A26AD7" w:rsidRPr="001B6E79" w:rsidRDefault="00A26AD7" w:rsidP="00B9147C">
      <w:pPr>
        <w:pStyle w:val="OCJENSKIRADOVIOdlomak2OSTALIODLOMCI"/>
      </w:pPr>
      <w:r w:rsidRPr="001B6E79">
        <w:t>Nabijene vrste koje se akumuliraju na granici perovskitnog tankog filma će poništavati nastalu deplecijsku zonu i time onemogućujući efikasnu separaciju naboja unutar ćelije. Nadalje, nastali defekti mogu uzrokovati fazni prijelaz iz  kubične (</w:t>
      </w:r>
      <w:r w:rsidRPr="001B6E79">
        <w:rPr>
          <w:rFonts w:ascii="Cambria Math" w:hAnsi="Cambria Math"/>
        </w:rPr>
        <w:t>⍺)</w:t>
      </w:r>
      <w:r w:rsidRPr="001B6E79">
        <w:t xml:space="preserve"> u  heksagonsku (δ) kristalnu strukturu koja nije fotoaktivna. Vjerojatnost ovog prijelaza će ovisiti o sastavu perovskitnog materijala čije nabijene vrste imaju različitu mobilnost.</w:t>
      </w:r>
      <w:sdt>
        <w:sdtPr>
          <w:rPr>
            <w:rStyle w:val="FootnoteReference"/>
            <w:color w:val="000000"/>
          </w:rPr>
          <w:tag w:val="MENDELEY_CITATION_v3_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"/>
          <w:id w:val="-623231119"/>
          <w:placeholder>
            <w:docPart w:val="DefaultPlaceholder_-1854013440"/>
          </w:placeholder>
        </w:sdtPr>
        <w:sdtContent>
          <w:r w:rsidR="00084615" w:rsidRPr="00084615">
            <w:rPr>
              <w:color w:val="000000"/>
              <w:vertAlign w:val="superscript"/>
            </w:rPr>
            <w:t>4</w:t>
          </w:r>
        </w:sdtContent>
      </w:sdt>
      <w:r w:rsidRPr="001B6E79">
        <w:t xml:space="preserve"> Također, različiti perovskitni materijali će imati različitu toleranciju na maksimalni udio defekata prije faznog prijelaza. U slučaju MAPbI</w:t>
      </w:r>
      <w:r w:rsidRPr="001B6E79">
        <w:rPr>
          <w:vertAlign w:val="subscript"/>
        </w:rPr>
        <w:t>3</w:t>
      </w:r>
      <w:r w:rsidRPr="001B6E79">
        <w:t xml:space="preserve"> čak može doći do 50% nedostatka metilamonijeva kationa prije faznog prijelaza.</w:t>
      </w:r>
      <w:sdt>
        <w:sdtPr>
          <w:rPr>
            <w:color w:val="000000"/>
            <w:vertAlign w:val="superscript"/>
          </w:rPr>
          <w:tag w:val="MENDELEY_CITATION_v3_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"/>
          <w:id w:val="1988128991"/>
          <w:placeholder>
            <w:docPart w:val="DefaultPlaceholder_-1854013440"/>
          </w:placeholder>
        </w:sdtPr>
        <w:sdtContent>
          <w:r w:rsidR="00084615" w:rsidRPr="00084615">
            <w:rPr>
              <w:color w:val="000000"/>
              <w:vertAlign w:val="superscript"/>
            </w:rPr>
            <w:t>7</w:t>
          </w:r>
        </w:sdtContent>
      </w:sdt>
    </w:p>
    <w:p w14:paraId="0B539EAD" w14:textId="0AED35B2" w:rsidR="00CF0C41" w:rsidRPr="001B6E79" w:rsidRDefault="00A26AD7" w:rsidP="00A26AD7">
      <w:pPr>
        <w:pStyle w:val="OCJENSKIRADOVIOdlomak2OSTALIODLOMCI"/>
        <w:ind w:firstLine="0"/>
      </w:pPr>
      <w:r w:rsidRPr="001B6E79">
        <w:t>Učestalost migracije pojedinih kationa također ovisi o veličini i orijentaciji rasta kristalnih zrnca. Granice zrnca ponašaju se kao kanali za slobodne ionske vrste i na istim granicama je drastično veća mobilnost ionskih vrsta. Veća kristalna zrnca će imati manju specifičnu površinu i prosječna mobilnost slobodnih ionskih vrsta će biti manja. Iz navedenog je očekivano da bi veličina zrnca trebala korelirati s performansama i dugotrajnošću fotonaponskih ćelija, ali to često nije slučaj (Slika 3.).</w:t>
      </w:r>
    </w:p>
    <w:p w14:paraId="0DF48B4A" w14:textId="77777777" w:rsidR="00A26AD7" w:rsidRPr="001B6E79" w:rsidRDefault="00A26AD7" w:rsidP="00A26AD7">
      <w:pPr>
        <w:pStyle w:val="OCJENSKIRADOVIOdlomak2OSTALIODLOMCI"/>
        <w:ind w:firstLine="0"/>
      </w:pPr>
    </w:p>
    <w:p w14:paraId="32747C67" w14:textId="446FAB44" w:rsidR="00A26AD7" w:rsidRPr="001B6E79" w:rsidRDefault="00A26AD7" w:rsidP="00D61008">
      <w:pPr>
        <w:pStyle w:val="OCJENSKIRADOVIOdlomak2OSTALIODLOMCI"/>
        <w:ind w:firstLine="0"/>
        <w:jc w:val="center"/>
      </w:pPr>
      <w:r w:rsidRPr="001B6E79">
        <w:rPr>
          <w:noProof/>
        </w:rPr>
        <w:lastRenderedPageBreak/>
        <w:drawing>
          <wp:inline distT="0" distB="0" distL="0" distR="0" wp14:anchorId="0B0A2D38" wp14:editId="6F534D1A">
            <wp:extent cx="5760085" cy="2187575"/>
            <wp:effectExtent l="0" t="0" r="5715" b="0"/>
            <wp:docPr id="197915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15483" name=""/>
                    <pic:cNvPicPr/>
                  </pic:nvPicPr>
                  <pic:blipFill>
                    <a:blip r:embed="rId19"/>
                    <a:stretch>
                      <a:fillRect/>
                    </a:stretch>
                  </pic:blipFill>
                  <pic:spPr>
                    <a:xfrm>
                      <a:off x="0" y="0"/>
                      <a:ext cx="5760085" cy="2187575"/>
                    </a:xfrm>
                    <a:prstGeom prst="rect">
                      <a:avLst/>
                    </a:prstGeom>
                  </pic:spPr>
                </pic:pic>
              </a:graphicData>
            </a:graphic>
          </wp:inline>
        </w:drawing>
      </w:r>
    </w:p>
    <w:p w14:paraId="4B1A73FC" w14:textId="7FE01D17" w:rsidR="00A26AD7" w:rsidRPr="001B6E79" w:rsidRDefault="00A26AD7" w:rsidP="00A26AD7">
      <w:pPr>
        <w:pStyle w:val="OCJENSKIRADOVIOdlomak2OSTALIODLOMCI"/>
        <w:ind w:firstLine="0"/>
      </w:pPr>
      <w:r w:rsidRPr="001B6E79">
        <w:t xml:space="preserve">Slika 3. Ovisnost veličine zrna (lijevo) i efikasnosti pripremljenih solarnih ćelija </w:t>
      </w:r>
      <w:r w:rsidR="00711C28">
        <w:t>pri osvjetljenju od 100 mW cm</w:t>
      </w:r>
      <w:r w:rsidR="00711C28" w:rsidRPr="001B6E79">
        <w:rPr>
          <w:vertAlign w:val="superscript"/>
        </w:rPr>
        <w:t>-2</w:t>
      </w:r>
      <w:r w:rsidR="00711C28">
        <w:t xml:space="preserve"> (</w:t>
      </w:r>
      <w:r w:rsidR="00711C28" w:rsidRPr="001B6E79">
        <w:rPr>
          <w:i/>
          <w:iCs/>
        </w:rPr>
        <w:t>AM</w:t>
      </w:r>
      <w:r w:rsidR="00711C28">
        <w:t>=1,5)</w:t>
      </w:r>
      <w:r w:rsidR="00711C28" w:rsidRPr="001B6E79">
        <w:t xml:space="preserve"> </w:t>
      </w:r>
      <w:r w:rsidRPr="001B6E79">
        <w:t>(desno) o koncentraciji prekursora za pripravu perovskitnih tankih filmova (sastav perovskitnog sloja je Cs</w:t>
      </w:r>
      <w:r w:rsidRPr="001B6E79">
        <w:rPr>
          <w:vertAlign w:val="subscript"/>
        </w:rPr>
        <w:t>0,05</w:t>
      </w:r>
      <w:r w:rsidRPr="001B6E79">
        <w:t>FA</w:t>
      </w:r>
      <w:r w:rsidRPr="001B6E79">
        <w:rPr>
          <w:vertAlign w:val="subscript"/>
        </w:rPr>
        <w:t>0,8</w:t>
      </w:r>
      <w:r w:rsidRPr="001B6E79">
        <w:t>MA</w:t>
      </w:r>
      <w:r w:rsidRPr="001B6E79">
        <w:rPr>
          <w:vertAlign w:val="subscript"/>
        </w:rPr>
        <w:t>0,15</w:t>
      </w:r>
      <w:r w:rsidRPr="001B6E79">
        <w:t>Pb(I</w:t>
      </w:r>
      <w:r w:rsidRPr="001B6E79">
        <w:rPr>
          <w:vertAlign w:val="subscript"/>
        </w:rPr>
        <w:t>0,84</w:t>
      </w:r>
      <w:r w:rsidRPr="001B6E79">
        <w:t>Br</w:t>
      </w:r>
      <w:r w:rsidRPr="001B6E79">
        <w:rPr>
          <w:vertAlign w:val="subscript"/>
        </w:rPr>
        <w:t>0,16</w:t>
      </w:r>
      <w:r w:rsidRPr="001B6E79">
        <w:t>)</w:t>
      </w:r>
      <w:r w:rsidRPr="001B6E79">
        <w:rPr>
          <w:vertAlign w:val="subscript"/>
        </w:rPr>
        <w:t>3</w:t>
      </w:r>
      <w:r w:rsidRPr="001B6E79">
        <w:t xml:space="preserve">) (Preuzeto iz </w:t>
      </w:r>
      <w:r w:rsidR="003D30B8" w:rsidRPr="001B6E79">
        <w:t>literature</w:t>
      </w:r>
      <w:sdt>
        <w:sdtPr>
          <w:rPr>
            <w:color w:val="000000"/>
            <w:vertAlign w:val="superscript"/>
          </w:rPr>
          <w:tag w:val="MENDELEY_CITATION_v3_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"/>
          <w:id w:val="1532768492"/>
          <w:placeholder>
            <w:docPart w:val="DefaultPlaceholder_-1854013440"/>
          </w:placeholder>
        </w:sdtPr>
        <w:sdtContent>
          <w:r w:rsidR="00084615" w:rsidRPr="00084615">
            <w:rPr>
              <w:color w:val="000000"/>
              <w:vertAlign w:val="superscript"/>
            </w:rPr>
            <w:t>8</w:t>
          </w:r>
        </w:sdtContent>
      </w:sdt>
      <w:r w:rsidRPr="001B6E79">
        <w:t xml:space="preserve">). </w:t>
      </w:r>
    </w:p>
    <w:p w14:paraId="20F8DDCB" w14:textId="77777777" w:rsidR="00A26AD7" w:rsidRPr="001B6E79" w:rsidRDefault="00A26AD7" w:rsidP="00A26AD7">
      <w:pPr>
        <w:pStyle w:val="OCJENSKIRADOVIOdlomak2OSTALIODLOMCI"/>
        <w:ind w:firstLine="0"/>
      </w:pPr>
    </w:p>
    <w:p w14:paraId="77271F80" w14:textId="70EBB77C" w:rsidR="00134716" w:rsidRPr="001B6E79" w:rsidRDefault="00A26AD7" w:rsidP="00D61008">
      <w:pPr>
        <w:pStyle w:val="OCJENSKIRADOVIOdlomak2OSTALIODLOMCI"/>
        <w:ind w:firstLine="0"/>
      </w:pPr>
      <w:r w:rsidRPr="001B6E79">
        <w:t>Razlog zbog kojeg efikasnost ćelija počne padati usprkos povećanju veličine zrnca je povećanje udjela kristalnih defekata koji imaju značajno negativan utjecaj na konačne performanse samog uređaja.</w:t>
      </w:r>
      <w:sdt>
        <w:sdtPr>
          <w:rPr>
            <w:color w:val="000000"/>
            <w:vertAlign w:val="superscript"/>
          </w:rPr>
          <w:tag w:val="MENDELEY_CITATION_v3_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"/>
          <w:id w:val="25754576"/>
          <w:placeholder>
            <w:docPart w:val="DefaultPlaceholder_-1854013440"/>
          </w:placeholder>
        </w:sdtPr>
        <w:sdtContent>
          <w:r w:rsidR="00084615" w:rsidRPr="00084615">
            <w:rPr>
              <w:color w:val="000000"/>
              <w:vertAlign w:val="superscript"/>
            </w:rPr>
            <w:t>8</w:t>
          </w:r>
        </w:sdtContent>
      </w:sdt>
      <w:r w:rsidRPr="001B6E79">
        <w:t xml:space="preserve"> U idućem poglavlju, prikazati će se vrste kristalnih defekata koji mogu nastati i na koji način utječu na mehanizam degradacije.</w:t>
      </w:r>
    </w:p>
    <w:p w14:paraId="60F26EC1" w14:textId="77777777" w:rsidR="00B9147C" w:rsidRPr="001B6E79" w:rsidRDefault="00B9147C" w:rsidP="00D61008">
      <w:pPr>
        <w:pStyle w:val="OCJENSKIRADOVIOdlomak2OSTALIODLOMCI"/>
        <w:ind w:firstLine="0"/>
      </w:pPr>
    </w:p>
    <w:p w14:paraId="56902941" w14:textId="3E30A98E" w:rsidR="00CF0C41" w:rsidRPr="001B6E79" w:rsidRDefault="00CF0C41" w:rsidP="00CF0C41">
      <w:pPr>
        <w:pStyle w:val="OCJENSKIRADOVI3Podpodnaslovpoglavlja"/>
        <w:outlineLvl w:val="2"/>
      </w:pPr>
      <w:bookmarkStart w:id="7" w:name="_Toc195806995"/>
      <w:r w:rsidRPr="001B6E79">
        <w:t>Kristalni defekti</w:t>
      </w:r>
      <w:bookmarkEnd w:id="7"/>
    </w:p>
    <w:p w14:paraId="76C45D2C" w14:textId="45F695F1" w:rsidR="00D61008" w:rsidRPr="001B6E79" w:rsidRDefault="00D61008" w:rsidP="008E6818">
      <w:pPr>
        <w:pStyle w:val="OCJENSKIRADOVIOdlomak1PRVIODLOMAK"/>
      </w:pPr>
      <w:r w:rsidRPr="001B6E79">
        <w:t xml:space="preserve">Svaki spoj kristalne strukture podložan je nastanku različitih defekata. </w:t>
      </w:r>
      <w:r w:rsidR="00603B86" w:rsidRPr="001B6E79">
        <w:t xml:space="preserve">Isti defekti mogu imati značajan utjecaj na performanse bilo kojih vodiča i poluvodiča zbog činjenice da njihova električna svojstva ovise o periodičnosti i pravilnosti njihove strukture. </w:t>
      </w:r>
      <w:r w:rsidRPr="001B6E79">
        <w:t>Na Slici 4. prikazani su najčešći defekti u perovskitnim materijalima te oni koji su najčešći uzroci degradacije.</w:t>
      </w:r>
    </w:p>
    <w:p w14:paraId="723432A1" w14:textId="029A83B2" w:rsidR="00D61008" w:rsidRPr="001B6E79" w:rsidRDefault="00D61008" w:rsidP="00D61008">
      <w:pPr>
        <w:jc w:val="center"/>
        <w:rPr>
          <w:lang w:val="hr-HR"/>
        </w:rPr>
      </w:pPr>
      <w:r w:rsidRPr="001B6E79">
        <w:rPr>
          <w:noProof/>
          <w:lang w:val="hr-HR"/>
        </w:rPr>
        <w:lastRenderedPageBreak/>
        <w:drawing>
          <wp:inline distT="0" distB="0" distL="0" distR="0" wp14:anchorId="7CBAEE4B" wp14:editId="0F6B7B32">
            <wp:extent cx="4622800" cy="3710063"/>
            <wp:effectExtent l="0" t="0" r="0" b="0"/>
            <wp:docPr id="459685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85819" name=""/>
                    <pic:cNvPicPr/>
                  </pic:nvPicPr>
                  <pic:blipFill>
                    <a:blip r:embed="rId20"/>
                    <a:stretch>
                      <a:fillRect/>
                    </a:stretch>
                  </pic:blipFill>
                  <pic:spPr>
                    <a:xfrm>
                      <a:off x="0" y="0"/>
                      <a:ext cx="4622800" cy="3710063"/>
                    </a:xfrm>
                    <a:prstGeom prst="rect">
                      <a:avLst/>
                    </a:prstGeom>
                  </pic:spPr>
                </pic:pic>
              </a:graphicData>
            </a:graphic>
          </wp:inline>
        </w:drawing>
      </w:r>
    </w:p>
    <w:p w14:paraId="43B3A3DE" w14:textId="77777777" w:rsidR="00A26AD7" w:rsidRPr="001B6E79" w:rsidRDefault="00A26AD7" w:rsidP="00CF0C41">
      <w:pPr>
        <w:rPr>
          <w:lang w:val="hr-HR"/>
        </w:rPr>
      </w:pPr>
    </w:p>
    <w:p w14:paraId="35ED62A5" w14:textId="51718C78" w:rsidR="00A26AD7" w:rsidRPr="001B6E79" w:rsidRDefault="00603B86" w:rsidP="00603B86">
      <w:pPr>
        <w:jc w:val="center"/>
        <w:rPr>
          <w:lang w:val="hr-HR"/>
        </w:rPr>
      </w:pPr>
      <w:r w:rsidRPr="001B6E79">
        <w:rPr>
          <w:lang w:val="hr-HR"/>
        </w:rPr>
        <w:t>Slika 4. Shematski prikaz najčešćih kristalnih defekata u perovskitnim materijalima.</w:t>
      </w:r>
    </w:p>
    <w:p w14:paraId="421E9042" w14:textId="77777777" w:rsidR="00603B86" w:rsidRPr="001B6E79" w:rsidRDefault="00603B86" w:rsidP="00603B86">
      <w:pPr>
        <w:jc w:val="center"/>
        <w:rPr>
          <w:lang w:val="hr-HR"/>
        </w:rPr>
      </w:pPr>
    </w:p>
    <w:p w14:paraId="3ADD72D8" w14:textId="4F1CABDE" w:rsidR="00603B86" w:rsidRPr="001B6E79" w:rsidRDefault="00603B86" w:rsidP="00603B86">
      <w:pPr>
        <w:pStyle w:val="OCJENSKIRADOVIOdlomak2OSTALIODLOMCI"/>
      </w:pPr>
      <w:r w:rsidRPr="001B6E79">
        <w:t xml:space="preserve">S obzirom da se perovskitni materijali pripremaju kao tanki filmovi i najčešće iz otopinskih metoda, skoro je nemoguće pripraviti monokristalne slojeve s minimalnim defektima. Migracija iona opisana u prethodnom poglavlju uzrokovati će defekte prikazane na Slici 4. a) i b). </w:t>
      </w:r>
      <w:r w:rsidR="00354FF6" w:rsidRPr="001B6E79">
        <w:t>Osim aniliranja električnog polja, lokalna akumulacija iona će uzrokovati distorziju strukture (Slika 4. c)), što će dodatno katalizirati nastanak novih defekata. Distorzije strukture također mogu nastati uslijed prisustva nečistoća koje su zarobljene u strukturi (Slika 4. d)), asimetričnog istezanja pri apsorpciji svjetlosti (Slika 4. e)) te pri mehaničkom stresu (Slika 4. g)). Iz navedenog se može zaključiti da degradacije perovskitne strukture postaje brža s većim brojem defekata, što za posljedicu ima konstantan porast u brzini raspada.</w:t>
      </w:r>
      <w:sdt>
        <w:sdtPr>
          <w:rPr>
            <w:color w:val="000000"/>
            <w:vertAlign w:val="superscript"/>
          </w:rPr>
          <w:tag w:val="MENDELEY_CITATION_v3_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"/>
          <w:id w:val="195049449"/>
          <w:placeholder>
            <w:docPart w:val="DefaultPlaceholder_-1854013440"/>
          </w:placeholder>
        </w:sdtPr>
        <w:sdtContent>
          <w:r w:rsidR="00084615" w:rsidRPr="00084615">
            <w:rPr>
              <w:color w:val="000000"/>
              <w:vertAlign w:val="superscript"/>
            </w:rPr>
            <w:t>9</w:t>
          </w:r>
        </w:sdtContent>
      </w:sdt>
    </w:p>
    <w:p w14:paraId="41DAEBC2" w14:textId="606262F2" w:rsidR="00354FF6" w:rsidRPr="001B6E79" w:rsidRDefault="0045651B" w:rsidP="00354FF6">
      <w:pPr>
        <w:pStyle w:val="OCJENSKIRADOVIOdlomak2OSTALIODLOMCI"/>
        <w:ind w:firstLine="0"/>
      </w:pPr>
      <w:r w:rsidRPr="001B6E79">
        <w:t>Na Slici 4. f) prikazano je da se granice zrnca između mogu ponašati kao kanali slobodnih iona.</w:t>
      </w:r>
      <w:r w:rsidR="003E2A54" w:rsidRPr="001B6E79">
        <w:t xml:space="preserve"> Granice zrna u polikristalnim perovskitnim filmovima igraju ključnu ulogu u ionskoj migraciji i transportu naboja, a time i na performanse uređaja. Istraživanja pokazuju da granice zrna djeluju kao preferencijalni putevi za brzu migraciju halogenida i organskih kationa (MA</w:t>
      </w:r>
      <w:r w:rsidR="003E2A54" w:rsidRPr="001B6E79">
        <w:rPr>
          <w:vertAlign w:val="superscript"/>
        </w:rPr>
        <w:t>+</w:t>
      </w:r>
      <w:r w:rsidR="003E2A54" w:rsidRPr="001B6E79">
        <w:t xml:space="preserve"> ili FA</w:t>
      </w:r>
      <w:r w:rsidR="003E2A54" w:rsidRPr="001B6E79">
        <w:rPr>
          <w:vertAlign w:val="superscript"/>
        </w:rPr>
        <w:t>+</w:t>
      </w:r>
      <w:r w:rsidR="003E2A54" w:rsidRPr="001B6E79">
        <w:t xml:space="preserve">). Ova pojačana ionska mobilnost dovodi do karakteristične histereze u strujno-naponskim karakteristikama solarnih ćelija. Međutim, granice zrna također predstavljaju mjesta pojačane neradijativne rekombinacije nosioca naboja, što može smanjiti napon otvorenog strujnog kruga </w:t>
      </w:r>
      <w:r w:rsidR="003E2A54" w:rsidRPr="001B6E79">
        <w:lastRenderedPageBreak/>
        <w:t>(</w:t>
      </w:r>
      <w:r w:rsidR="003E2A54" w:rsidRPr="001B6E79">
        <w:rPr>
          <w:i/>
          <w:iCs/>
        </w:rPr>
        <w:t>V</w:t>
      </w:r>
      <w:r w:rsidR="003E2A54" w:rsidRPr="001B6E79">
        <w:rPr>
          <w:vertAlign w:val="subscript"/>
        </w:rPr>
        <w:t>oc</w:t>
      </w:r>
      <w:r w:rsidR="003E2A54" w:rsidRPr="001B6E79">
        <w:t xml:space="preserve">) i ukupnu efikasnost fotonaponske ćelije. Zanimljivo je da, za razliku od tradicionalnih poluvodiča, perovskitne granice kristalnih zrna pokazuju relativno </w:t>
      </w:r>
      <w:r w:rsidR="009840F5" w:rsidRPr="001B6E79">
        <w:t xml:space="preserve">mali udio </w:t>
      </w:r>
      <w:proofErr w:type="spellStart"/>
      <w:r w:rsidR="009840F5" w:rsidRPr="001B6E79">
        <w:t>niskoenergijskih</w:t>
      </w:r>
      <w:proofErr w:type="spellEnd"/>
      <w:r w:rsidR="009840F5" w:rsidRPr="001B6E79">
        <w:t xml:space="preserve"> zamki (engl. </w:t>
      </w:r>
      <w:proofErr w:type="spellStart"/>
      <w:r w:rsidR="009840F5" w:rsidRPr="001B6E79">
        <w:t>deep-level</w:t>
      </w:r>
      <w:proofErr w:type="spellEnd"/>
      <w:r w:rsidR="009840F5" w:rsidRPr="001B6E79">
        <w:t xml:space="preserve"> </w:t>
      </w:r>
      <w:proofErr w:type="spellStart"/>
      <w:r w:rsidR="009840F5" w:rsidRPr="001B6E79">
        <w:t>traps</w:t>
      </w:r>
      <w:proofErr w:type="spellEnd"/>
      <w:r w:rsidR="009840F5" w:rsidRPr="001B6E79">
        <w:t>) usprkos prisutnim defektima</w:t>
      </w:r>
      <w:r w:rsidR="003E2A54" w:rsidRPr="001B6E79">
        <w:t>, što objašnjava izuzetno visoke efikasnosti polikristalnih perovskitnih fotonaponskih ćelija.</w:t>
      </w:r>
      <w:r w:rsidR="009840F5" w:rsidRPr="001B6E79">
        <w:t xml:space="preserve"> Niskoenergijske zamke </w:t>
      </w:r>
      <w:r w:rsidR="00AD32DF" w:rsidRPr="001B6E79">
        <w:t>opisuju</w:t>
      </w:r>
      <w:r w:rsidR="009840F5" w:rsidRPr="001B6E79">
        <w:t xml:space="preserve"> elektrone lokalizirane na jednu vrstu te je za iste potrebna velika energija kako bi prešli u vodljivu vrpcu te se iste zamke često pojavljuju u prisutnosti strukturnih defekata unutar poluvodiča.</w:t>
      </w:r>
      <w:sdt>
        <w:sdtPr>
          <w:rPr>
            <w:color w:val="000000"/>
            <w:vertAlign w:val="superscript"/>
          </w:rPr>
          <w:tag w:val="MENDELEY_CITATION_v3_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"/>
          <w:id w:val="306049262"/>
          <w:placeholder>
            <w:docPart w:val="DefaultPlaceholder_-1854013440"/>
          </w:placeholder>
        </w:sdtPr>
        <w:sdtContent>
          <w:r w:rsidR="00084615" w:rsidRPr="00084615">
            <w:rPr>
              <w:color w:val="000000"/>
              <w:vertAlign w:val="superscript"/>
            </w:rPr>
            <w:t>10</w:t>
          </w:r>
        </w:sdtContent>
      </w:sdt>
    </w:p>
    <w:p w14:paraId="23E2377A" w14:textId="77777777" w:rsidR="00A26AD7" w:rsidRPr="001B6E79" w:rsidRDefault="00A26AD7" w:rsidP="00CF0C41">
      <w:pPr>
        <w:rPr>
          <w:lang w:val="hr-HR"/>
        </w:rPr>
      </w:pPr>
    </w:p>
    <w:p w14:paraId="48018D85" w14:textId="1092F36E" w:rsidR="00CF0C41" w:rsidRPr="001B6E79" w:rsidRDefault="00595032" w:rsidP="00CF0C41">
      <w:pPr>
        <w:pStyle w:val="OCJENSKIRADOVI3Podpodnaslovpoglavlja"/>
        <w:outlineLvl w:val="2"/>
      </w:pPr>
      <w:bookmarkStart w:id="8" w:name="_Toc195806996"/>
      <w:r w:rsidRPr="001B6E79">
        <w:t>Degradacijske</w:t>
      </w:r>
      <w:r w:rsidR="00A26AD7" w:rsidRPr="001B6E79">
        <w:t xml:space="preserve"> reakcije</w:t>
      </w:r>
      <w:bookmarkEnd w:id="8"/>
    </w:p>
    <w:p w14:paraId="7E9F0F8A" w14:textId="6E01726E" w:rsidR="00CF0C41" w:rsidRPr="001B6E79" w:rsidRDefault="00291F90" w:rsidP="00291F90">
      <w:pPr>
        <w:pStyle w:val="OCJENSKIRADOVIOdlomak1PRVIODLOMAK"/>
      </w:pPr>
      <w:r w:rsidRPr="001B6E79">
        <w:t xml:space="preserve">Osim prethodno spomenute deprotonacije organskog kationa, u perovskitnim materijalima može doći do nekoliko redoks reakcija pri utjecaju napona ili svjetlosti. Olovljev(II) jodid je nestabilan u prisustvu svjetlosti te </w:t>
      </w:r>
      <w:proofErr w:type="spellStart"/>
      <w:r w:rsidRPr="001B6E79">
        <w:t>disproporcionira</w:t>
      </w:r>
      <w:proofErr w:type="spellEnd"/>
      <w:r w:rsidRPr="001B6E79">
        <w:t>:</w:t>
      </w:r>
    </w:p>
    <w:p w14:paraId="4F72D990" w14:textId="77777777" w:rsidR="00291F90" w:rsidRPr="001B6E79" w:rsidRDefault="00291F90" w:rsidP="00291F90">
      <w:pPr>
        <w:pStyle w:val="OCJENSKIRADOVIOdlomak2OSTALIODLOMCI"/>
      </w:pPr>
    </w:p>
    <w:p w14:paraId="24612B51" w14:textId="1FCC84C8" w:rsidR="00291F90" w:rsidRPr="001B6E79" w:rsidRDefault="00291F90" w:rsidP="00291F90">
      <w:pPr>
        <w:pStyle w:val="OCJENSKIRADOVIOdlomak2OSTALIODLOMCI"/>
        <w:jc w:val="center"/>
        <w:rPr>
          <w:iCs/>
        </w:rPr>
      </w:pPr>
      <m:oMath>
        <m:r>
          <m:rPr>
            <m:sty m:val="p"/>
          </m:rPr>
          <w:rPr>
            <w:rFonts w:ascii="Cambria Math" w:hAnsi="Cambria Math"/>
          </w:rPr>
          <m:t>Pb</m:t>
        </m:r>
        <m:sSub>
          <m:sSubPr>
            <m:ctrlPr>
              <w:rPr>
                <w:rFonts w:ascii="Cambria Math" w:hAnsi="Cambria Math"/>
                <w:iCs/>
              </w:rPr>
            </m:ctrlPr>
          </m:sSubPr>
          <m:e>
            <m:r>
              <m:rPr>
                <m:sty m:val="p"/>
              </m:rPr>
              <w:rPr>
                <w:rFonts w:ascii="Cambria Math" w:hAnsi="Cambria Math"/>
              </w:rPr>
              <m:t>I</m:t>
            </m:r>
          </m:e>
          <m:sub>
            <m:r>
              <m:rPr>
                <m:sty m:val="p"/>
              </m:rPr>
              <w:rPr>
                <w:rFonts w:ascii="Cambria Math" w:hAnsi="Cambria Math"/>
              </w:rPr>
              <m:t>2</m:t>
            </m:r>
          </m:sub>
        </m:sSub>
        <m:box>
          <m:boxPr>
            <m:opEmu m:val="1"/>
            <m:ctrlPr>
              <w:rPr>
                <w:rFonts w:ascii="Cambria Math" w:hAnsi="Cambria Math"/>
                <w:iCs/>
              </w:rPr>
            </m:ctrlPr>
          </m:boxPr>
          <m:e>
            <m:groupChr>
              <m:groupChrPr>
                <m:chr m:val="→"/>
                <m:vertJc m:val="bot"/>
                <m:ctrlPr>
                  <w:rPr>
                    <w:rFonts w:ascii="Cambria Math" w:hAnsi="Cambria Math"/>
                    <w:iCs/>
                  </w:rPr>
                </m:ctrlPr>
              </m:groupChrPr>
              <m:e>
                <m:r>
                  <m:rPr>
                    <m:sty m:val="p"/>
                  </m:rPr>
                  <w:rPr>
                    <w:rFonts w:ascii="Cambria Math" w:hAnsi="Cambria Math"/>
                  </w:rPr>
                  <m:t xml:space="preserve">             </m:t>
                </m:r>
                <m:r>
                  <w:rPr>
                    <w:rFonts w:ascii="Cambria Math" w:hAnsi="Cambria Math"/>
                  </w:rPr>
                  <m:t>hν</m:t>
                </m:r>
                <m:r>
                  <m:rPr>
                    <m:sty m:val="p"/>
                  </m:rPr>
                  <w:rPr>
                    <w:rFonts w:ascii="Cambria Math" w:hAnsi="Cambria Math"/>
                  </w:rPr>
                  <m:t xml:space="preserve">            </m:t>
                </m:r>
              </m:e>
            </m:groupChr>
          </m:e>
        </m:box>
        <m:r>
          <m:rPr>
            <m:sty m:val="p"/>
          </m:rPr>
          <w:rPr>
            <w:rFonts w:ascii="Cambria Math" w:hAnsi="Cambria Math"/>
          </w:rPr>
          <m:t>Pb+</m:t>
        </m:r>
        <m:sSub>
          <m:sSubPr>
            <m:ctrlPr>
              <w:rPr>
                <w:rFonts w:ascii="Cambria Math" w:hAnsi="Cambria Math"/>
                <w:iCs/>
              </w:rPr>
            </m:ctrlPr>
          </m:sSubPr>
          <m:e>
            <m:r>
              <m:rPr>
                <m:sty m:val="p"/>
              </m:rPr>
              <w:rPr>
                <w:rFonts w:ascii="Cambria Math" w:hAnsi="Cambria Math"/>
              </w:rPr>
              <m:t>I</m:t>
            </m:r>
          </m:e>
          <m:sub>
            <m:r>
              <m:rPr>
                <m:sty m:val="p"/>
              </m:rPr>
              <w:rPr>
                <w:rFonts w:ascii="Cambria Math" w:hAnsi="Cambria Math"/>
              </w:rPr>
              <m:t>2</m:t>
            </m:r>
          </m:sub>
        </m:sSub>
      </m:oMath>
      <w:r w:rsidRPr="001B6E79">
        <w:rPr>
          <w:iCs/>
        </w:rPr>
        <w:tab/>
      </w:r>
      <w:r w:rsidRPr="001B6E79">
        <w:rPr>
          <w:iCs/>
        </w:rPr>
        <w:tab/>
        <w:t>(2)</w:t>
      </w:r>
    </w:p>
    <w:p w14:paraId="4DD3B1BA" w14:textId="77777777" w:rsidR="00134716" w:rsidRPr="001B6E79" w:rsidRDefault="00134716" w:rsidP="00CF0C41">
      <w:pPr>
        <w:rPr>
          <w:lang w:val="hr-HR"/>
        </w:rPr>
      </w:pPr>
    </w:p>
    <w:p w14:paraId="76AB6E0C" w14:textId="69346BC9" w:rsidR="00134716" w:rsidRPr="001B6E79" w:rsidRDefault="00291F90" w:rsidP="00D64F83">
      <w:pPr>
        <w:pStyle w:val="OCJENSKIRADOVIOdlomak3NASTAVAKODLOMKA"/>
      </w:pPr>
      <w:r w:rsidRPr="001B6E79">
        <w:t xml:space="preserve">Ista reakcija se dešava u perovskitnim materijalima. </w:t>
      </w:r>
      <w:r w:rsidR="00D64F83" w:rsidRPr="001B6E79">
        <w:t>Nastalo elementarno olovo i jod uvode dodatne defekte u strukturi koji ubrzavaju daljnju degradaciju. Štoviše, nastale molekule joda mogu s prisutnim jodidnim ionima tvoriti trijodidne vrste (I</w:t>
      </w:r>
      <w:r w:rsidR="00D64F83" w:rsidRPr="001B6E79">
        <w:rPr>
          <w:vertAlign w:val="subscript"/>
        </w:rPr>
        <w:t>3</w:t>
      </w:r>
      <w:r w:rsidR="00D64F83" w:rsidRPr="001B6E79">
        <w:rPr>
          <w:vertAlign w:val="superscript"/>
        </w:rPr>
        <w:t>-</w:t>
      </w:r>
      <w:r w:rsidR="00D64F83" w:rsidRPr="001B6E79">
        <w:t xml:space="preserve">) koje pokazuju veću mobilnost unutar perovskitne strukture od jodidnih iona. Migracijom trijodidnih vrsta može doći do kontakta s prednjim elektrodama. Ukoliko su elektrode podložne oksidaciji podložne oksidaciji, može doći do daljnjih degradacijskih reakcija. Jedan od popularnih izbora materijala za elektrode je srebro, koje može reagirati s </w:t>
      </w:r>
      <w:r w:rsidR="00784C64" w:rsidRPr="001B6E79">
        <w:t>trijodidnim vrstama:</w:t>
      </w:r>
    </w:p>
    <w:p w14:paraId="7EC08D92" w14:textId="77777777" w:rsidR="00784C64" w:rsidRPr="001B6E79" w:rsidRDefault="00784C64" w:rsidP="00D64F83">
      <w:pPr>
        <w:pStyle w:val="OCJENSKIRADOVIOdlomak3NASTAVAKODLOMKA"/>
      </w:pPr>
    </w:p>
    <w:p w14:paraId="03AC1712" w14:textId="01FCF48A" w:rsidR="00784C64" w:rsidRPr="001B6E79" w:rsidRDefault="00000000" w:rsidP="00784C64">
      <w:pPr>
        <w:pStyle w:val="OCJENSKIRADOVIOdlomak3NASTAVAKODLOMKA"/>
        <w:jc w:val="center"/>
      </w:pPr>
      <m:oMath>
        <m:sSubSup>
          <m:sSubSupPr>
            <m:ctrlPr>
              <w:rPr>
                <w:rFonts w:ascii="Cambria Math" w:hAnsi="Cambria Math"/>
                <w:i/>
              </w:rPr>
            </m:ctrlPr>
          </m:sSubSupPr>
          <m:e>
            <m:r>
              <m:rPr>
                <m:sty m:val="p"/>
              </m:rPr>
              <w:rPr>
                <w:rFonts w:ascii="Cambria Math" w:hAnsi="Cambria Math"/>
              </w:rPr>
              <m:t>I</m:t>
            </m:r>
          </m:e>
          <m:sub>
            <m:r>
              <w:rPr>
                <w:rFonts w:ascii="Cambria Math" w:hAnsi="Cambria Math"/>
              </w:rPr>
              <m:t>3</m:t>
            </m:r>
          </m:sub>
          <m:sup>
            <m:r>
              <w:rPr>
                <w:rFonts w:ascii="Cambria Math" w:hAnsi="Cambria Math"/>
              </w:rPr>
              <m:t>-</m:t>
            </m:r>
          </m:sup>
        </m:sSubSup>
        <m:r>
          <w:rPr>
            <w:rFonts w:ascii="Cambria Math" w:hAnsi="Cambria Math"/>
          </w:rPr>
          <m:t>+2</m:t>
        </m:r>
        <m:r>
          <m:rPr>
            <m:sty m:val="p"/>
          </m:rPr>
          <w:rPr>
            <w:rFonts w:ascii="Cambria Math" w:hAnsi="Cambria Math"/>
          </w:rPr>
          <m:t>Ag</m:t>
        </m:r>
        <m:groupChr>
          <m:groupChrPr>
            <m:chr m:val="→"/>
            <m:vertJc m:val="bot"/>
            <m:ctrlPr>
              <w:rPr>
                <w:rFonts w:ascii="Cambria Math" w:hAnsi="Cambria Math"/>
                <w:iCs/>
              </w:rPr>
            </m:ctrlPr>
          </m:groupChrPr>
          <m:e>
            <m:r>
              <m:rPr>
                <m:sty m:val="p"/>
              </m:rPr>
              <w:rPr>
                <w:rFonts w:ascii="Cambria Math" w:hAnsi="Cambria Math"/>
              </w:rPr>
              <m:t xml:space="preserve">             </m:t>
            </m:r>
            <m:r>
              <w:rPr>
                <w:rFonts w:ascii="Cambria Math" w:hAnsi="Cambria Math"/>
              </w:rPr>
              <m:t xml:space="preserve">  </m:t>
            </m:r>
            <m:r>
              <m:rPr>
                <m:sty m:val="p"/>
              </m:rPr>
              <w:rPr>
                <w:rFonts w:ascii="Cambria Math" w:hAnsi="Cambria Math"/>
              </w:rPr>
              <m:t xml:space="preserve">            </m:t>
            </m:r>
          </m:e>
        </m:groupChr>
        <m:r>
          <w:rPr>
            <w:rFonts w:ascii="Cambria Math" w:hAnsi="Cambria Math"/>
          </w:rPr>
          <m:t>3</m:t>
        </m:r>
        <m:sSup>
          <m:sSupPr>
            <m:ctrlPr>
              <w:rPr>
                <w:rFonts w:ascii="Cambria Math" w:hAnsi="Cambria Math"/>
                <w:i/>
                <w:iCs/>
              </w:rPr>
            </m:ctrlPr>
          </m:sSupPr>
          <m:e>
            <m:r>
              <m:rPr>
                <m:sty m:val="p"/>
              </m:rPr>
              <w:rPr>
                <w:rFonts w:ascii="Cambria Math" w:hAnsi="Cambria Math"/>
              </w:rPr>
              <m:t>I</m:t>
            </m:r>
          </m:e>
          <m:sup>
            <m:r>
              <w:rPr>
                <w:rFonts w:ascii="Cambria Math" w:hAnsi="Cambria Math"/>
              </w:rPr>
              <m:t>-</m:t>
            </m:r>
          </m:sup>
        </m:sSup>
        <m:r>
          <w:rPr>
            <w:rFonts w:ascii="Cambria Math" w:hAnsi="Cambria Math"/>
          </w:rPr>
          <m:t>+2</m:t>
        </m:r>
        <m:r>
          <m:rPr>
            <m:sty m:val="p"/>
          </m:rPr>
          <w:rPr>
            <w:rFonts w:ascii="Cambria Math" w:hAnsi="Cambria Math"/>
          </w:rPr>
          <m:t>A</m:t>
        </m:r>
        <m:sSup>
          <m:sSupPr>
            <m:ctrlPr>
              <w:rPr>
                <w:rFonts w:ascii="Cambria Math" w:hAnsi="Cambria Math"/>
              </w:rPr>
            </m:ctrlPr>
          </m:sSupPr>
          <m:e>
            <m:r>
              <m:rPr>
                <m:sty m:val="p"/>
              </m:rPr>
              <w:rPr>
                <w:rFonts w:ascii="Cambria Math" w:hAnsi="Cambria Math"/>
              </w:rPr>
              <m:t>g</m:t>
            </m:r>
          </m:e>
          <m:sup>
            <m:r>
              <m:rPr>
                <m:sty m:val="p"/>
              </m:rPr>
              <w:rPr>
                <w:rFonts w:ascii="Cambria Math" w:hAnsi="Cambria Math"/>
              </w:rPr>
              <m:t>+</m:t>
            </m:r>
          </m:sup>
        </m:sSup>
      </m:oMath>
      <w:r w:rsidR="00784C64" w:rsidRPr="001B6E79">
        <w:tab/>
        <w:t>(3)</w:t>
      </w:r>
    </w:p>
    <w:p w14:paraId="3943C74A" w14:textId="77777777" w:rsidR="004A7F86" w:rsidRPr="001B6E79" w:rsidRDefault="004A7F86" w:rsidP="00784C64">
      <w:pPr>
        <w:pStyle w:val="OCJENSKIRADOVIOdlomak3NASTAVAKODLOMKA"/>
        <w:jc w:val="center"/>
      </w:pPr>
    </w:p>
    <w:p w14:paraId="3F69F908" w14:textId="55324252" w:rsidR="00E003C5" w:rsidRPr="001B6E79" w:rsidRDefault="00A274A7" w:rsidP="00A274A7">
      <w:pPr>
        <w:pStyle w:val="OCJENSKIRADOVIOdlomak3NASTAVAKODLOMKA"/>
      </w:pPr>
      <w:r w:rsidRPr="001B6E79">
        <w:t>Ukoliko se umjesto srebra korist</w:t>
      </w:r>
      <w:r w:rsidR="004A7F86" w:rsidRPr="001B6E79">
        <w:t>i</w:t>
      </w:r>
      <w:r w:rsidRPr="001B6E79">
        <w:t xml:space="preserve"> zlato</w:t>
      </w:r>
      <w:r w:rsidR="004A7F86" w:rsidRPr="001B6E79">
        <w:t xml:space="preserve"> kao inertniji metal</w:t>
      </w:r>
      <w:r w:rsidRPr="001B6E79">
        <w:t xml:space="preserve">, prikazana redoks reakcija se dešava u znatno teže. </w:t>
      </w:r>
    </w:p>
    <w:p w14:paraId="7AEE8BAE" w14:textId="77777777" w:rsidR="004A7F86" w:rsidRPr="001B6E79" w:rsidRDefault="004A7F86" w:rsidP="00742B0A">
      <w:pPr>
        <w:pStyle w:val="OCJENSKIRADOVIOdlomak2OSTALIODLOMCI"/>
      </w:pPr>
    </w:p>
    <w:p w14:paraId="0C62A37E" w14:textId="26B26D5B" w:rsidR="00865376" w:rsidRPr="001B6E79" w:rsidRDefault="00A274A7" w:rsidP="00742B0A">
      <w:pPr>
        <w:pStyle w:val="OCJENSKIRADOVIOdlomak2OSTALIODLOMCI"/>
      </w:pPr>
      <w:r w:rsidRPr="001B6E79">
        <w:t>Reakcije prikazane u jednadžbama (2) i (3) mogu biti reverzibilne, ali organski kationi također mogu sudjelovati u redoks reakcijama</w:t>
      </w:r>
      <w:r w:rsidR="00865376" w:rsidRPr="001B6E79">
        <w:t xml:space="preserve"> i takve će se reakcije znatno teže odvijati u suprotnom smjeru. Same reakcije koje se mogu odvijati ovisiti će o vrsti organskog kationa</w:t>
      </w:r>
      <w:r w:rsidR="009268C1" w:rsidRPr="001B6E79">
        <w:t xml:space="preserve">. </w:t>
      </w:r>
      <w:r w:rsidR="00E003C5" w:rsidRPr="001B6E79">
        <w:t xml:space="preserve">Pri </w:t>
      </w:r>
      <w:r w:rsidR="00D55E25" w:rsidRPr="001B6E79">
        <w:t xml:space="preserve">fotokatalitičkom </w:t>
      </w:r>
      <w:r w:rsidR="00E003C5" w:rsidRPr="001B6E79">
        <w:t>raspadu m</w:t>
      </w:r>
      <w:r w:rsidR="009268C1" w:rsidRPr="001B6E79">
        <w:t>etilamonijev</w:t>
      </w:r>
      <w:r w:rsidR="00E003C5" w:rsidRPr="001B6E79">
        <w:t>a</w:t>
      </w:r>
      <w:r w:rsidR="009268C1" w:rsidRPr="001B6E79">
        <w:t xml:space="preserve"> </w:t>
      </w:r>
      <w:r w:rsidR="00E003C5" w:rsidRPr="001B6E79">
        <w:t>trijodoplumbata(II)</w:t>
      </w:r>
      <w:r w:rsidR="009268C1" w:rsidRPr="001B6E79">
        <w:t xml:space="preserve"> se</w:t>
      </w:r>
      <w:r w:rsidR="00E003C5" w:rsidRPr="001B6E79">
        <w:t xml:space="preserve">, osim disocijacije na </w:t>
      </w:r>
      <w:proofErr w:type="spellStart"/>
      <w:r w:rsidR="00E003C5" w:rsidRPr="001B6E79">
        <w:t>metilamin</w:t>
      </w:r>
      <w:proofErr w:type="spellEnd"/>
      <w:r w:rsidR="00E003C5" w:rsidRPr="001B6E79">
        <w:t xml:space="preserve">, </w:t>
      </w:r>
      <w:proofErr w:type="spellStart"/>
      <w:r w:rsidR="00E003C5" w:rsidRPr="001B6E79">
        <w:t>jodovodičnu</w:t>
      </w:r>
      <w:proofErr w:type="spellEnd"/>
      <w:r w:rsidR="00E003C5" w:rsidRPr="001B6E79">
        <w:t xml:space="preserve"> kiselinu i olovljev(II) jodid,</w:t>
      </w:r>
      <w:r w:rsidR="009268C1" w:rsidRPr="001B6E79">
        <w:t xml:space="preserve"> </w:t>
      </w:r>
      <w:r w:rsidR="00E82E73" w:rsidRPr="001B6E79">
        <w:t xml:space="preserve">većinski </w:t>
      </w:r>
      <w:r w:rsidR="00E003C5" w:rsidRPr="001B6E79">
        <w:t>detektirao i</w:t>
      </w:r>
      <w:r w:rsidR="009268C1" w:rsidRPr="001B6E79">
        <w:t xml:space="preserve"> metil jodid (CH</w:t>
      </w:r>
      <w:r w:rsidR="009268C1" w:rsidRPr="001B6E79">
        <w:rPr>
          <w:vertAlign w:val="subscript"/>
        </w:rPr>
        <w:t>3</w:t>
      </w:r>
      <w:r w:rsidR="009268C1" w:rsidRPr="001B6E79">
        <w:t xml:space="preserve">I) i </w:t>
      </w:r>
      <w:r w:rsidR="009268C1" w:rsidRPr="001B6E79">
        <w:lastRenderedPageBreak/>
        <w:t>amonijak.</w:t>
      </w:r>
      <w:r w:rsidR="00E003C5" w:rsidRPr="001B6E79">
        <w:t xml:space="preserve"> </w:t>
      </w:r>
      <w:r w:rsidR="00F92984" w:rsidRPr="001B6E79">
        <w:t xml:space="preserve">Reakcije prikazana u jednadžbi </w:t>
      </w:r>
      <w:r w:rsidR="00E003C5" w:rsidRPr="001B6E79">
        <w:t>Ostali produkti koji su također detektira</w:t>
      </w:r>
      <w:r w:rsidR="00E82E73" w:rsidRPr="001B6E79">
        <w:t>n</w:t>
      </w:r>
      <w:r w:rsidR="00E003C5" w:rsidRPr="001B6E79">
        <w:t xml:space="preserve">i uključuju metan, </w:t>
      </w:r>
      <w:proofErr w:type="spellStart"/>
      <w:r w:rsidR="00E003C5" w:rsidRPr="001B6E79">
        <w:t>dimetilamin</w:t>
      </w:r>
      <w:proofErr w:type="spellEnd"/>
      <w:r w:rsidR="00E003C5" w:rsidRPr="001B6E79">
        <w:t xml:space="preserve"> (NH(CH</w:t>
      </w:r>
      <w:r w:rsidR="00E003C5" w:rsidRPr="001B6E79">
        <w:rPr>
          <w:vertAlign w:val="subscript"/>
        </w:rPr>
        <w:t>3</w:t>
      </w:r>
      <w:r w:rsidR="00E003C5" w:rsidRPr="001B6E79">
        <w:t>)</w:t>
      </w:r>
      <w:r w:rsidR="00E003C5" w:rsidRPr="001B6E79">
        <w:rPr>
          <w:vertAlign w:val="subscript"/>
        </w:rPr>
        <w:t>2</w:t>
      </w:r>
      <w:r w:rsidR="00E003C5" w:rsidRPr="001B6E79">
        <w:t xml:space="preserve">), </w:t>
      </w:r>
      <w:proofErr w:type="spellStart"/>
      <w:r w:rsidR="00E003C5" w:rsidRPr="001B6E79">
        <w:t>trimetilamin</w:t>
      </w:r>
      <w:proofErr w:type="spellEnd"/>
      <w:r w:rsidR="00E003C5" w:rsidRPr="001B6E79">
        <w:t xml:space="preserve"> (N(CH</w:t>
      </w:r>
      <w:r w:rsidR="00E003C5" w:rsidRPr="001B6E79">
        <w:rPr>
          <w:vertAlign w:val="subscript"/>
        </w:rPr>
        <w:t>3</w:t>
      </w:r>
      <w:r w:rsidR="00E003C5" w:rsidRPr="001B6E79">
        <w:t>)</w:t>
      </w:r>
      <w:r w:rsidR="00E003C5" w:rsidRPr="001B6E79">
        <w:rPr>
          <w:vertAlign w:val="subscript"/>
        </w:rPr>
        <w:t>3</w:t>
      </w:r>
      <w:r w:rsidR="00E003C5" w:rsidRPr="001B6E79">
        <w:t xml:space="preserve">), </w:t>
      </w:r>
      <w:proofErr w:type="spellStart"/>
      <w:r w:rsidR="00E003C5" w:rsidRPr="001B6E79">
        <w:t>tetrametilhidrazin</w:t>
      </w:r>
      <w:proofErr w:type="spellEnd"/>
      <w:r w:rsidR="00E003C5" w:rsidRPr="001B6E79">
        <w:t xml:space="preserve"> ([N(CH</w:t>
      </w:r>
      <w:r w:rsidR="00E003C5" w:rsidRPr="001B6E79">
        <w:rPr>
          <w:vertAlign w:val="subscript"/>
        </w:rPr>
        <w:t>3</w:t>
      </w:r>
      <w:r w:rsidR="00E003C5" w:rsidRPr="001B6E79">
        <w:t>)</w:t>
      </w:r>
      <w:r w:rsidR="00E003C5" w:rsidRPr="001B6E79">
        <w:rPr>
          <w:vertAlign w:val="subscript"/>
        </w:rPr>
        <w:t>2</w:t>
      </w:r>
      <w:r w:rsidR="00E003C5" w:rsidRPr="001B6E79">
        <w:t>]</w:t>
      </w:r>
      <w:r w:rsidR="00E003C5" w:rsidRPr="001B6E79">
        <w:rPr>
          <w:vertAlign w:val="subscript"/>
        </w:rPr>
        <w:t>2</w:t>
      </w:r>
      <w:r w:rsidR="00E003C5" w:rsidRPr="001B6E79">
        <w:t xml:space="preserve">) i </w:t>
      </w:r>
      <w:proofErr w:type="spellStart"/>
      <w:r w:rsidR="00E003C5" w:rsidRPr="001B6E79">
        <w:t>tretrametilamonijev</w:t>
      </w:r>
      <w:proofErr w:type="spellEnd"/>
      <w:r w:rsidR="00E003C5" w:rsidRPr="001B6E79">
        <w:t xml:space="preserve"> jodid (N(CH</w:t>
      </w:r>
      <w:r w:rsidR="00E003C5" w:rsidRPr="001B6E79">
        <w:rPr>
          <w:vertAlign w:val="subscript"/>
        </w:rPr>
        <w:t>3</w:t>
      </w:r>
      <w:r w:rsidR="00E003C5" w:rsidRPr="001B6E79">
        <w:t>)</w:t>
      </w:r>
      <w:r w:rsidR="00E003C5" w:rsidRPr="001B6E79">
        <w:rPr>
          <w:vertAlign w:val="subscript"/>
        </w:rPr>
        <w:t>4</w:t>
      </w:r>
      <w:r w:rsidR="00E003C5" w:rsidRPr="001B6E79">
        <w:t>I)</w:t>
      </w:r>
      <w:r w:rsidR="00E82E73" w:rsidRPr="001B6E79">
        <w:t xml:space="preserve">. </w:t>
      </w:r>
      <w:r w:rsidR="009268C1" w:rsidRPr="001B6E79">
        <w:t xml:space="preserve">U slučaju formamidinijeva kationa, sljedeće su </w:t>
      </w:r>
      <w:r w:rsidR="00147090" w:rsidRPr="001B6E79">
        <w:t xml:space="preserve">degradacijske </w:t>
      </w:r>
      <w:r w:rsidR="009268C1" w:rsidRPr="001B6E79">
        <w:t xml:space="preserve">reakcije </w:t>
      </w:r>
      <w:r w:rsidR="00147090" w:rsidRPr="001B6E79">
        <w:t>detektirane nakon deprotonacije pri osvjetljenju</w:t>
      </w:r>
      <w:r w:rsidR="009268C1" w:rsidRPr="001B6E79">
        <w:t>:</w:t>
      </w:r>
    </w:p>
    <w:p w14:paraId="36253DAD" w14:textId="0BA9CA3F" w:rsidR="009268C1" w:rsidRPr="001B6E79" w:rsidRDefault="009268C1" w:rsidP="00A274A7">
      <w:pPr>
        <w:pStyle w:val="OCJENSKIRADOVIOdlomak3NASTAVAKODLOMKA"/>
      </w:pPr>
    </w:p>
    <w:p w14:paraId="2A536CF6" w14:textId="1349CDD7" w:rsidR="00E003C5" w:rsidRPr="001B6E79" w:rsidRDefault="00D60194" w:rsidP="00D60194">
      <w:pPr>
        <w:pStyle w:val="OCJENSKIRADOVIOdlomak3NASTAVAKODLOMKA"/>
        <w:jc w:val="center"/>
      </w:pPr>
      <w:r w:rsidRPr="00D60194">
        <w:rPr>
          <w:noProof/>
        </w:rPr>
        <w:drawing>
          <wp:inline distT="0" distB="0" distL="0" distR="0" wp14:anchorId="116A5C91" wp14:editId="2792402B">
            <wp:extent cx="3474720" cy="1045366"/>
            <wp:effectExtent l="0" t="0" r="5080" b="0"/>
            <wp:docPr id="473007679" name="Picture 1" descr="A diagram of a chemical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007679" name="Picture 1" descr="A diagram of a chemical reaction&#10;&#10;AI-generated content may be incorrect."/>
                    <pic:cNvPicPr/>
                  </pic:nvPicPr>
                  <pic:blipFill>
                    <a:blip r:embed="rId21"/>
                    <a:stretch>
                      <a:fillRect/>
                    </a:stretch>
                  </pic:blipFill>
                  <pic:spPr>
                    <a:xfrm>
                      <a:off x="0" y="0"/>
                      <a:ext cx="3610975" cy="1086358"/>
                    </a:xfrm>
                    <a:prstGeom prst="rect">
                      <a:avLst/>
                    </a:prstGeom>
                  </pic:spPr>
                </pic:pic>
              </a:graphicData>
            </a:graphic>
          </wp:inline>
        </w:drawing>
      </w:r>
    </w:p>
    <w:p w14:paraId="5A8DA584" w14:textId="77777777" w:rsidR="00D85163" w:rsidRDefault="00D85163" w:rsidP="00742B0A">
      <w:pPr>
        <w:pStyle w:val="OCJENSKIRADOVIOdlomak2OSTALIODLOMCI"/>
      </w:pPr>
    </w:p>
    <w:p w14:paraId="4577FB13" w14:textId="65A73448" w:rsidR="00742B0A" w:rsidRPr="001B6E79" w:rsidRDefault="00E003C5" w:rsidP="00742B0A">
      <w:pPr>
        <w:pStyle w:val="OCJENSKIRADOVIOdlomak2OSTALIODLOMCI"/>
      </w:pPr>
      <w:r w:rsidRPr="001B6E79">
        <w:t>U</w:t>
      </w:r>
      <w:r w:rsidR="00742B0A" w:rsidRPr="001B6E79">
        <w:t>koliko se koriste perovskitni materijali koji sadrže smjesu formamidinijevog i metilamonijevog kationa, prisutne su dodatne degradacijske reakcije. Uslijed deprotonacije formamidinijeva kationa, dolazi do nukleofilne supstitucije amonijeve skupine u metilomijevom kationu:</w:t>
      </w:r>
    </w:p>
    <w:p w14:paraId="26E7E291" w14:textId="77777777" w:rsidR="00742B0A" w:rsidRPr="001B6E79" w:rsidRDefault="00742B0A" w:rsidP="00742B0A">
      <w:pPr>
        <w:pStyle w:val="OCJENSKIRADOVIOdlomak2OSTALIODLOMCI"/>
      </w:pPr>
    </w:p>
    <w:p w14:paraId="28EBA646" w14:textId="15DE9F27" w:rsidR="00742B0A" w:rsidRPr="001B6E79" w:rsidRDefault="00686B14" w:rsidP="00742B0A">
      <w:pPr>
        <w:pStyle w:val="OCJENSKIRADOVIOdlomak2OSTALIODLOMCI"/>
        <w:jc w:val="center"/>
      </w:pPr>
      <m:oMath>
        <m:r>
          <m:rPr>
            <m:sty m:val="p"/>
          </m:rPr>
          <w:rPr>
            <w:rFonts w:ascii="Cambria Math" w:hAnsi="Cambria Math"/>
          </w:rPr>
          <m:t>CH</m:t>
        </m:r>
        <m:d>
          <m:dPr>
            <m:ctrlPr>
              <w:rPr>
                <w:rFonts w:ascii="Cambria Math" w:hAnsi="Cambria Math"/>
                <w:iCs/>
              </w:rPr>
            </m:ctrlPr>
          </m:dPr>
          <m:e>
            <m:r>
              <m:rPr>
                <m:sty m:val="p"/>
              </m:rPr>
              <w:rPr>
                <w:rFonts w:ascii="Cambria Math" w:hAnsi="Cambria Math"/>
              </w:rPr>
              <m:t>NH</m:t>
            </m:r>
          </m:e>
        </m:d>
        <m:d>
          <m:dPr>
            <m:ctrlPr>
              <w:rPr>
                <w:rFonts w:ascii="Cambria Math" w:hAnsi="Cambria Math"/>
                <w:iCs/>
              </w:rPr>
            </m:ctrlPr>
          </m:dPr>
          <m:e>
            <m:r>
              <m:rPr>
                <m:sty m:val="p"/>
              </m:rPr>
              <w:rPr>
                <w:rFonts w:ascii="Cambria Math" w:hAnsi="Cambria Math"/>
              </w:rPr>
              <m:t>N</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e>
        </m:d>
        <m:r>
          <m:rPr>
            <m:sty m:val="p"/>
          </m:rPr>
          <w:rPr>
            <w:rFonts w:ascii="Cambria Math" w:hAnsi="Cambria Math"/>
          </w:rPr>
          <m:t>+</m:t>
        </m:r>
        <m:sSub>
          <m:sSubPr>
            <m:ctrlPr>
              <w:rPr>
                <w:rFonts w:ascii="Cambria Math" w:hAnsi="Cambria Math"/>
                <w:iCs/>
              </w:rPr>
            </m:ctrlPr>
          </m:sSubPr>
          <m:e>
            <m:r>
              <m:rPr>
                <m:sty m:val="p"/>
              </m:rPr>
              <w:rPr>
                <w:rFonts w:ascii="Cambria Math" w:hAnsi="Cambria Math"/>
              </w:rPr>
              <m:t>CH</m:t>
            </m:r>
          </m:e>
          <m:sub>
            <m:r>
              <m:rPr>
                <m:sty m:val="p"/>
              </m:rPr>
              <w:rPr>
                <w:rFonts w:ascii="Cambria Math" w:hAnsi="Cambria Math"/>
              </w:rPr>
              <m:t>3</m:t>
            </m:r>
          </m:sub>
        </m:sSub>
        <m:r>
          <m:rPr>
            <m:sty m:val="p"/>
          </m:rPr>
          <w:rPr>
            <w:rFonts w:ascii="Cambria Math" w:hAnsi="Cambria Math"/>
          </w:rPr>
          <m:t>N</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groupChr>
          <m:groupChrPr>
            <m:chr m:val="→"/>
            <m:vertJc m:val="bot"/>
            <m:ctrlPr>
              <w:rPr>
                <w:rFonts w:ascii="Cambria Math" w:hAnsi="Cambria Math"/>
                <w:iCs/>
              </w:rPr>
            </m:ctrlPr>
          </m:groupChrPr>
          <m:e>
            <m:r>
              <m:rPr>
                <m:sty m:val="p"/>
              </m:rPr>
              <w:rPr>
                <w:rFonts w:ascii="Cambria Math" w:hAnsi="Cambria Math"/>
              </w:rPr>
              <m:t xml:space="preserve">             </m:t>
            </m:r>
            <m:r>
              <w:rPr>
                <w:rFonts w:ascii="Cambria Math" w:hAnsi="Cambria Math"/>
              </w:rPr>
              <m:t>hν</m:t>
            </m:r>
            <m:r>
              <m:rPr>
                <m:sty m:val="p"/>
              </m:rPr>
              <w:rPr>
                <w:rFonts w:ascii="Cambria Math" w:hAnsi="Cambria Math"/>
              </w:rPr>
              <m:t xml:space="preserve">            </m:t>
            </m:r>
          </m:e>
        </m:groupChr>
        <m:r>
          <m:rPr>
            <m:sty m:val="p"/>
          </m:rPr>
          <w:rPr>
            <w:rFonts w:ascii="Cambria Math" w:hAnsi="Cambria Math"/>
          </w:rPr>
          <m:t>CH</m:t>
        </m:r>
        <m:d>
          <m:dPr>
            <m:ctrlPr>
              <w:rPr>
                <w:rFonts w:ascii="Cambria Math" w:hAnsi="Cambria Math"/>
              </w:rPr>
            </m:ctrlPr>
          </m:dPr>
          <m:e>
            <m:r>
              <m:rPr>
                <m:sty m:val="p"/>
              </m:rPr>
              <w:rPr>
                <w:rFonts w:ascii="Cambria Math" w:hAnsi="Cambria Math"/>
              </w:rPr>
              <m:t>NH</m:t>
            </m:r>
          </m:e>
        </m:d>
        <m:d>
          <m:dPr>
            <m:ctrlPr>
              <w:rPr>
                <w:rFonts w:ascii="Cambria Math" w:hAnsi="Cambria Math"/>
              </w:rPr>
            </m:ctrlPr>
          </m:dPr>
          <m:e>
            <m:r>
              <m:rPr>
                <m:sty m:val="p"/>
              </m:rPr>
              <w:rPr>
                <w:rFonts w:ascii="Cambria Math" w:hAnsi="Cambria Math"/>
              </w:rPr>
              <m:t>NHC</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e>
        </m:d>
        <m:r>
          <w:rPr>
            <w:rFonts w:ascii="Cambria Math" w:hAnsi="Cambria Math"/>
          </w:rPr>
          <m:t>+</m:t>
        </m:r>
        <m:r>
          <m:rPr>
            <m:sty m:val="p"/>
          </m:rPr>
          <w:rPr>
            <w:rFonts w:ascii="Cambria Math" w:hAnsi="Cambria Math"/>
          </w:rPr>
          <m:t>N</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oMath>
      <w:r w:rsidR="00742B0A" w:rsidRPr="001B6E79">
        <w:tab/>
      </w:r>
      <w:r w:rsidR="00742B0A" w:rsidRPr="001B6E79">
        <w:tab/>
        <w:t>(</w:t>
      </w:r>
      <w:r w:rsidR="00D60194">
        <w:t>6</w:t>
      </w:r>
      <w:r w:rsidR="00742B0A" w:rsidRPr="001B6E79">
        <w:t>)</w:t>
      </w:r>
    </w:p>
    <w:p w14:paraId="00B7FCCC" w14:textId="77777777" w:rsidR="001E777E" w:rsidRPr="001B6E79" w:rsidRDefault="001E777E" w:rsidP="00742B0A">
      <w:pPr>
        <w:pStyle w:val="OCJENSKIRADOVIOdlomak2OSTALIODLOMCI"/>
        <w:jc w:val="center"/>
      </w:pPr>
    </w:p>
    <w:p w14:paraId="73569DD9" w14:textId="27FBE4D2" w:rsidR="00742B0A" w:rsidRPr="001B6E79" w:rsidRDefault="00686B14" w:rsidP="00742B0A">
      <w:pPr>
        <w:pStyle w:val="OCJENSKIRADOVIOdlomak2OSTALIODLOMCI"/>
        <w:jc w:val="center"/>
      </w:pPr>
      <m:oMath>
        <m:r>
          <m:rPr>
            <m:sty m:val="p"/>
          </m:rPr>
          <w:rPr>
            <w:rFonts w:ascii="Cambria Math" w:hAnsi="Cambria Math"/>
          </w:rPr>
          <m:t>CH</m:t>
        </m:r>
        <m:d>
          <m:dPr>
            <m:ctrlPr>
              <w:rPr>
                <w:rFonts w:ascii="Cambria Math" w:hAnsi="Cambria Math"/>
                <w:iCs/>
              </w:rPr>
            </m:ctrlPr>
          </m:dPr>
          <m:e>
            <m:r>
              <m:rPr>
                <m:sty m:val="p"/>
              </m:rPr>
              <w:rPr>
                <w:rFonts w:ascii="Cambria Math" w:hAnsi="Cambria Math"/>
              </w:rPr>
              <m:t>NH</m:t>
            </m:r>
          </m:e>
        </m:d>
        <m:d>
          <m:dPr>
            <m:ctrlPr>
              <w:rPr>
                <w:rFonts w:ascii="Cambria Math" w:hAnsi="Cambria Math"/>
                <w:iCs/>
              </w:rPr>
            </m:ctrlPr>
          </m:dPr>
          <m:e>
            <m:r>
              <m:rPr>
                <m:sty m:val="p"/>
              </m:rPr>
              <w:rPr>
                <w:rFonts w:ascii="Cambria Math" w:hAnsi="Cambria Math"/>
              </w:rPr>
              <m:t>N</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e>
        </m:d>
        <m:r>
          <m:rPr>
            <m:sty m:val="p"/>
          </m:rPr>
          <w:rPr>
            <w:rFonts w:ascii="Cambria Math" w:hAnsi="Cambria Math"/>
          </w:rPr>
          <m:t>+2</m:t>
        </m:r>
        <m:r>
          <m:rPr>
            <m:sty m:val="p"/>
          </m:rPr>
          <w:rPr>
            <w:rFonts w:ascii="Cambria Math" w:hAnsi="Cambria Math"/>
          </w:rPr>
          <m:t xml:space="preserve"> </m:t>
        </m:r>
        <m:sSub>
          <m:sSubPr>
            <m:ctrlPr>
              <w:rPr>
                <w:rFonts w:ascii="Cambria Math" w:hAnsi="Cambria Math"/>
                <w:iCs/>
              </w:rPr>
            </m:ctrlPr>
          </m:sSubPr>
          <m:e>
            <m:r>
              <m:rPr>
                <m:sty m:val="p"/>
              </m:rPr>
              <w:rPr>
                <w:rFonts w:ascii="Cambria Math" w:hAnsi="Cambria Math"/>
              </w:rPr>
              <m:t>CH</m:t>
            </m:r>
          </m:e>
          <m:sub>
            <m:r>
              <m:rPr>
                <m:sty m:val="p"/>
              </m:rPr>
              <w:rPr>
                <w:rFonts w:ascii="Cambria Math" w:hAnsi="Cambria Math"/>
              </w:rPr>
              <m:t>3</m:t>
            </m:r>
          </m:sub>
        </m:sSub>
        <m:r>
          <m:rPr>
            <m:sty m:val="p"/>
          </m:rPr>
          <w:rPr>
            <w:rFonts w:ascii="Cambria Math" w:hAnsi="Cambria Math"/>
          </w:rPr>
          <m:t>N</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groupChr>
          <m:groupChrPr>
            <m:chr m:val="→"/>
            <m:vertJc m:val="bot"/>
            <m:ctrlPr>
              <w:rPr>
                <w:rFonts w:ascii="Cambria Math" w:hAnsi="Cambria Math"/>
                <w:iCs/>
              </w:rPr>
            </m:ctrlPr>
          </m:groupChrPr>
          <m:e>
            <m:r>
              <m:rPr>
                <m:sty m:val="p"/>
              </m:rPr>
              <w:rPr>
                <w:rFonts w:ascii="Cambria Math" w:hAnsi="Cambria Math"/>
              </w:rPr>
              <m:t xml:space="preserve">             </m:t>
            </m:r>
            <m:r>
              <w:rPr>
                <w:rFonts w:ascii="Cambria Math" w:hAnsi="Cambria Math"/>
              </w:rPr>
              <m:t>hν</m:t>
            </m:r>
            <m:r>
              <m:rPr>
                <m:sty m:val="p"/>
              </m:rPr>
              <w:rPr>
                <w:rFonts w:ascii="Cambria Math" w:hAnsi="Cambria Math"/>
              </w:rPr>
              <m:t xml:space="preserve">            </m:t>
            </m:r>
          </m:e>
        </m:groupChr>
        <m:r>
          <m:rPr>
            <m:sty m:val="p"/>
          </m:rPr>
          <w:rPr>
            <w:rFonts w:ascii="Cambria Math" w:hAnsi="Cambria Math"/>
          </w:rPr>
          <m:t>CH</m:t>
        </m:r>
        <m:d>
          <m:dPr>
            <m:ctrlPr>
              <w:rPr>
                <w:rFonts w:ascii="Cambria Math" w:hAnsi="Cambria Math"/>
              </w:rPr>
            </m:ctrlPr>
          </m:dPr>
          <m:e>
            <m:r>
              <m:rPr>
                <m:sty m:val="p"/>
              </m:rPr>
              <w:rPr>
                <w:rFonts w:ascii="Cambria Math" w:hAnsi="Cambria Math"/>
              </w:rPr>
              <m:t>NC</m:t>
            </m:r>
            <m:sSub>
              <m:sSubPr>
                <m:ctrlPr>
                  <w:rPr>
                    <w:rFonts w:ascii="Cambria Math" w:hAnsi="Cambria Math"/>
                    <w:iCs/>
                  </w:rPr>
                </m:ctrlPr>
              </m:sSubPr>
              <m:e>
                <m:r>
                  <m:rPr>
                    <m:sty m:val="p"/>
                  </m:rPr>
                  <w:rPr>
                    <w:rFonts w:ascii="Cambria Math" w:hAnsi="Cambria Math"/>
                  </w:rPr>
                  <m:t>H</m:t>
                </m:r>
              </m:e>
              <m:sub>
                <m:r>
                  <w:rPr>
                    <w:rFonts w:ascii="Cambria Math" w:hAnsi="Cambria Math"/>
                  </w:rPr>
                  <m:t>3</m:t>
                </m:r>
              </m:sub>
            </m:sSub>
          </m:e>
        </m:d>
        <m:d>
          <m:dPr>
            <m:ctrlPr>
              <w:rPr>
                <w:rFonts w:ascii="Cambria Math" w:hAnsi="Cambria Math"/>
              </w:rPr>
            </m:ctrlPr>
          </m:dPr>
          <m:e>
            <m:r>
              <m:rPr>
                <m:sty m:val="p"/>
              </m:rPr>
              <w:rPr>
                <w:rFonts w:ascii="Cambria Math" w:hAnsi="Cambria Math"/>
              </w:rPr>
              <m:t>NHC</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e>
        </m:d>
        <m:r>
          <m:rPr>
            <m:sty m:val="p"/>
          </m:rPr>
          <w:rPr>
            <w:rFonts w:ascii="Cambria Math" w:hAnsi="Cambria Math"/>
          </w:rPr>
          <m:t xml:space="preserve">+2 </m:t>
        </m:r>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oMath>
      <w:r w:rsidR="00742B0A" w:rsidRPr="001B6E79">
        <w:tab/>
      </w:r>
      <w:r>
        <w:tab/>
      </w:r>
      <w:r w:rsidR="00742B0A" w:rsidRPr="001B6E79">
        <w:t>(</w:t>
      </w:r>
      <w:r w:rsidR="00D60194">
        <w:t>7</w:t>
      </w:r>
      <w:r w:rsidR="00742B0A" w:rsidRPr="001B6E79">
        <w:t>)</w:t>
      </w:r>
    </w:p>
    <w:p w14:paraId="7DE3C0A3" w14:textId="5CF2868A" w:rsidR="00E003C5" w:rsidRPr="001B6E79" w:rsidRDefault="00E003C5" w:rsidP="00E003C5">
      <w:pPr>
        <w:pStyle w:val="OCJENSKIRADOVIOdlomak3NASTAVAKODLOMKA"/>
      </w:pPr>
    </w:p>
    <w:p w14:paraId="316DA5BB" w14:textId="4BFB9847" w:rsidR="00784C64" w:rsidRPr="001B6E79" w:rsidRDefault="00595032" w:rsidP="00CF0C41">
      <w:pPr>
        <w:rPr>
          <w:lang w:val="hr-HR"/>
        </w:rPr>
      </w:pPr>
      <w:r w:rsidRPr="001B6E79">
        <w:rPr>
          <w:lang w:val="hr-HR"/>
        </w:rPr>
        <w:t>S obzirom na predstavljene reakcije, nužno je napraviti korekciju jednadžbe (1) kako bi se uzela u obzir promjena koncentracije pojedinih komponenti:</w:t>
      </w:r>
    </w:p>
    <w:p w14:paraId="3DF5656C" w14:textId="77777777" w:rsidR="00595032" w:rsidRPr="001B6E79" w:rsidRDefault="00595032" w:rsidP="00CF0C41">
      <w:pPr>
        <w:rPr>
          <w:lang w:val="hr-HR"/>
        </w:rPr>
      </w:pPr>
    </w:p>
    <w:p w14:paraId="6F71851B" w14:textId="52D15E3E" w:rsidR="00595032" w:rsidRPr="001B6E79" w:rsidRDefault="00595032" w:rsidP="00595032">
      <w:pPr>
        <w:jc w:val="center"/>
        <w:rPr>
          <w:lang w:val="hr-HR"/>
        </w:rPr>
      </w:pPr>
      <m:oMath>
        <m:r>
          <w:rPr>
            <w:rFonts w:ascii="Cambria Math" w:hAnsi="Cambria Math"/>
            <w:lang w:val="hr-HR"/>
          </w:rPr>
          <m:t>-D</m:t>
        </m:r>
        <m:d>
          <m:dPr>
            <m:ctrlPr>
              <w:rPr>
                <w:rFonts w:ascii="Cambria Math" w:hAnsi="Cambria Math"/>
                <w:i/>
                <w:lang w:val="hr-HR"/>
              </w:rPr>
            </m:ctrlPr>
          </m:dPr>
          <m:e>
            <m:sSub>
              <m:sSubPr>
                <m:ctrlPr>
                  <w:rPr>
                    <w:rFonts w:ascii="Cambria Math" w:hAnsi="Cambria Math"/>
                    <w:i/>
                    <w:lang w:val="hr-HR"/>
                  </w:rPr>
                </m:ctrlPr>
              </m:sSubPr>
              <m:e>
                <m:r>
                  <m:rPr>
                    <m:sty m:val="p"/>
                  </m:rPr>
                  <w:rPr>
                    <w:rFonts w:ascii="Cambria Math" w:hAnsi="Cambria Math"/>
                    <w:lang w:val="hr-HR"/>
                  </w:rPr>
                  <m:t>X</m:t>
                </m:r>
              </m:e>
              <m:sub>
                <m:r>
                  <w:rPr>
                    <w:rFonts w:ascii="Cambria Math" w:hAnsi="Cambria Math"/>
                    <w:lang w:val="hr-HR"/>
                  </w:rPr>
                  <m:t>i</m:t>
                </m:r>
              </m:sub>
            </m:sSub>
          </m:e>
        </m:d>
        <m:sSup>
          <m:sSupPr>
            <m:ctrlPr>
              <w:rPr>
                <w:rFonts w:ascii="Cambria Math" w:hAnsi="Cambria Math"/>
                <w:i/>
                <w:lang w:val="hr-HR"/>
              </w:rPr>
            </m:ctrlPr>
          </m:sSupPr>
          <m:e>
            <m:r>
              <m:rPr>
                <m:sty m:val="p"/>
              </m:rPr>
              <w:rPr>
                <w:rFonts w:ascii="Cambria Math" w:hAnsi="Cambria Math"/>
                <w:lang w:val="hr-HR"/>
              </w:rPr>
              <m:t>∇</m:t>
            </m:r>
          </m:e>
          <m:sup>
            <m:r>
              <w:rPr>
                <w:rFonts w:ascii="Cambria Math" w:hAnsi="Cambria Math"/>
                <w:lang w:val="hr-HR"/>
              </w:rPr>
              <m:t>2</m:t>
            </m:r>
          </m:sup>
        </m:sSup>
        <m:r>
          <w:rPr>
            <w:rFonts w:ascii="Cambria Math" w:hAnsi="Cambria Math"/>
            <w:lang w:val="hr-HR"/>
          </w:rPr>
          <m:t>c</m:t>
        </m:r>
        <m:d>
          <m:dPr>
            <m:ctrlPr>
              <w:rPr>
                <w:rFonts w:ascii="Cambria Math" w:hAnsi="Cambria Math"/>
                <w:i/>
                <w:lang w:val="hr-HR"/>
              </w:rPr>
            </m:ctrlPr>
          </m:dPr>
          <m:e>
            <m:sSub>
              <m:sSubPr>
                <m:ctrlPr>
                  <w:rPr>
                    <w:rFonts w:ascii="Cambria Math" w:hAnsi="Cambria Math"/>
                    <w:i/>
                    <w:lang w:val="hr-HR"/>
                  </w:rPr>
                </m:ctrlPr>
              </m:sSubPr>
              <m:e>
                <m:r>
                  <m:rPr>
                    <m:sty m:val="p"/>
                  </m:rPr>
                  <w:rPr>
                    <w:rFonts w:ascii="Cambria Math" w:hAnsi="Cambria Math"/>
                    <w:lang w:val="hr-HR"/>
                  </w:rPr>
                  <m:t>X</m:t>
                </m:r>
              </m:e>
              <m:sub>
                <m:r>
                  <w:rPr>
                    <w:rFonts w:ascii="Cambria Math" w:hAnsi="Cambria Math"/>
                    <w:lang w:val="hr-HR"/>
                  </w:rPr>
                  <m:t>i</m:t>
                </m:r>
              </m:sub>
            </m:sSub>
          </m:e>
        </m:d>
        <m:r>
          <w:rPr>
            <w:rFonts w:ascii="Cambria Math" w:hAnsi="Cambria Math"/>
            <w:lang w:val="hr-HR"/>
          </w:rPr>
          <m:t>+</m:t>
        </m:r>
        <m:f>
          <m:fPr>
            <m:ctrlPr>
              <w:rPr>
                <w:rFonts w:ascii="Cambria Math" w:hAnsi="Cambria Math"/>
                <w:i/>
                <w:lang w:val="hr-HR"/>
              </w:rPr>
            </m:ctrlPr>
          </m:fPr>
          <m:num>
            <m:r>
              <w:rPr>
                <w:rFonts w:ascii="Cambria Math" w:hAnsi="Cambria Math"/>
                <w:lang w:val="hr-HR"/>
              </w:rPr>
              <m:t>qD</m:t>
            </m:r>
            <m:d>
              <m:dPr>
                <m:ctrlPr>
                  <w:rPr>
                    <w:rFonts w:ascii="Cambria Math" w:hAnsi="Cambria Math"/>
                    <w:i/>
                    <w:lang w:val="hr-HR"/>
                  </w:rPr>
                </m:ctrlPr>
              </m:dPr>
              <m:e>
                <m:sSub>
                  <m:sSubPr>
                    <m:ctrlPr>
                      <w:rPr>
                        <w:rFonts w:ascii="Cambria Math" w:hAnsi="Cambria Math"/>
                        <w:iCs/>
                        <w:lang w:val="hr-HR"/>
                      </w:rPr>
                    </m:ctrlPr>
                  </m:sSubPr>
                  <m:e>
                    <m:r>
                      <m:rPr>
                        <m:sty m:val="p"/>
                      </m:rPr>
                      <w:rPr>
                        <w:rFonts w:ascii="Cambria Math" w:hAnsi="Cambria Math"/>
                        <w:lang w:val="hr-HR"/>
                      </w:rPr>
                      <m:t>X</m:t>
                    </m:r>
                  </m:e>
                  <m:sub>
                    <m:r>
                      <w:rPr>
                        <w:rFonts w:ascii="Cambria Math" w:hAnsi="Cambria Math"/>
                        <w:lang w:val="hr-HR"/>
                      </w:rPr>
                      <m:t>i</m:t>
                    </m:r>
                  </m:sub>
                </m:sSub>
              </m:e>
            </m:d>
          </m:num>
          <m:den>
            <m:sSub>
              <m:sSubPr>
                <m:ctrlPr>
                  <w:rPr>
                    <w:rFonts w:ascii="Cambria Math" w:hAnsi="Cambria Math"/>
                    <w:i/>
                    <w:lang w:val="hr-HR"/>
                  </w:rPr>
                </m:ctrlPr>
              </m:sSubPr>
              <m:e>
                <m:r>
                  <w:rPr>
                    <w:rFonts w:ascii="Cambria Math" w:hAnsi="Cambria Math"/>
                    <w:lang w:val="hr-HR"/>
                  </w:rPr>
                  <m:t>k</m:t>
                </m:r>
              </m:e>
              <m:sub>
                <m:r>
                  <m:rPr>
                    <m:sty m:val="p"/>
                  </m:rPr>
                  <w:rPr>
                    <w:rFonts w:ascii="Cambria Math" w:hAnsi="Cambria Math"/>
                    <w:lang w:val="hr-HR"/>
                  </w:rPr>
                  <m:t>B</m:t>
                </m:r>
              </m:sub>
            </m:sSub>
            <m:r>
              <w:rPr>
                <w:rFonts w:ascii="Cambria Math" w:hAnsi="Cambria Math"/>
                <w:lang w:val="hr-HR"/>
              </w:rPr>
              <m:t>T</m:t>
            </m:r>
          </m:den>
        </m:f>
        <m:sSup>
          <m:sSupPr>
            <m:ctrlPr>
              <w:rPr>
                <w:rFonts w:ascii="Cambria Math" w:hAnsi="Cambria Math"/>
                <w:i/>
                <w:lang w:val="hr-HR"/>
              </w:rPr>
            </m:ctrlPr>
          </m:sSupPr>
          <m:e>
            <m:r>
              <m:rPr>
                <m:sty m:val="p"/>
              </m:rPr>
              <w:rPr>
                <w:rFonts w:ascii="Cambria Math" w:hAnsi="Cambria Math"/>
                <w:lang w:val="hr-HR"/>
              </w:rPr>
              <m:t>∇</m:t>
            </m:r>
          </m:e>
          <m:sup>
            <m:r>
              <w:rPr>
                <w:rFonts w:ascii="Cambria Math" w:hAnsi="Cambria Math"/>
                <w:lang w:val="hr-HR"/>
              </w:rPr>
              <m:t>2</m:t>
            </m:r>
          </m:sup>
        </m:sSup>
        <m:r>
          <w:rPr>
            <w:rFonts w:ascii="Cambria Math" w:hAnsi="Cambria Math"/>
            <w:lang w:val="hr-HR"/>
          </w:rPr>
          <m:t>ϕ-</m:t>
        </m:r>
        <m:nary>
          <m:naryPr>
            <m:chr m:val="∑"/>
            <m:limLoc m:val="undOvr"/>
            <m:ctrlPr>
              <w:rPr>
                <w:rFonts w:ascii="Cambria Math" w:hAnsi="Cambria Math"/>
                <w:i/>
                <w:lang w:val="hr-HR"/>
              </w:rPr>
            </m:ctrlPr>
          </m:naryPr>
          <m:sub>
            <m:r>
              <w:rPr>
                <w:rFonts w:ascii="Cambria Math" w:hAnsi="Cambria Math"/>
                <w:lang w:val="hr-HR"/>
              </w:rPr>
              <m:t>j</m:t>
            </m:r>
          </m:sub>
          <m:sup>
            <m:sSub>
              <m:sSubPr>
                <m:ctrlPr>
                  <w:rPr>
                    <w:rFonts w:ascii="Cambria Math" w:hAnsi="Cambria Math"/>
                    <w:i/>
                    <w:lang w:val="hr-HR"/>
                  </w:rPr>
                </m:ctrlPr>
              </m:sSubPr>
              <m:e>
                <m:r>
                  <w:rPr>
                    <w:rFonts w:ascii="Cambria Math" w:hAnsi="Cambria Math"/>
                    <w:lang w:val="hr-HR"/>
                  </w:rPr>
                  <m:t>N</m:t>
                </m:r>
              </m:e>
              <m:sub>
                <m:r>
                  <m:rPr>
                    <m:sty m:val="p"/>
                  </m:rPr>
                  <w:rPr>
                    <w:rFonts w:ascii="Cambria Math" w:hAnsi="Cambria Math"/>
                    <w:lang w:val="hr-HR"/>
                  </w:rPr>
                  <m:t>R</m:t>
                </m:r>
              </m:sub>
            </m:sSub>
          </m:sup>
          <m:e>
            <m:d>
              <m:dPr>
                <m:begChr m:val="["/>
                <m:endChr m:val="]"/>
                <m:ctrlPr>
                  <w:rPr>
                    <w:rFonts w:ascii="Cambria Math" w:hAnsi="Cambria Math"/>
                    <w:i/>
                    <w:lang w:val="hr-HR"/>
                  </w:rPr>
                </m:ctrlPr>
              </m:dPr>
              <m:e>
                <m:sSub>
                  <m:sSubPr>
                    <m:ctrlPr>
                      <w:rPr>
                        <w:rFonts w:ascii="Cambria Math" w:hAnsi="Cambria Math"/>
                        <w:i/>
                        <w:lang w:val="hr-HR"/>
                      </w:rPr>
                    </m:ctrlPr>
                  </m:sSubPr>
                  <m:e>
                    <m:r>
                      <w:rPr>
                        <w:rFonts w:ascii="Cambria Math" w:hAnsi="Cambria Math"/>
                        <w:lang w:val="hr-HR"/>
                      </w:rPr>
                      <m:t>k</m:t>
                    </m:r>
                  </m:e>
                  <m:sub>
                    <m:r>
                      <w:rPr>
                        <w:rFonts w:ascii="Cambria Math" w:hAnsi="Cambria Math"/>
                        <w:lang w:val="hr-HR"/>
                      </w:rPr>
                      <m:t>j</m:t>
                    </m:r>
                  </m:sub>
                </m:sSub>
                <m:sSup>
                  <m:sSupPr>
                    <m:ctrlPr>
                      <w:rPr>
                        <w:rFonts w:ascii="Cambria Math" w:hAnsi="Cambria Math"/>
                        <w:i/>
                        <w:lang w:val="hr-HR"/>
                      </w:rPr>
                    </m:ctrlPr>
                  </m:sSupPr>
                  <m:e>
                    <m:r>
                      <w:rPr>
                        <w:rFonts w:ascii="Cambria Math" w:hAnsi="Cambria Math"/>
                        <w:lang w:val="hr-HR"/>
                      </w:rPr>
                      <m:t>c(</m:t>
                    </m:r>
                    <m:sSub>
                      <m:sSubPr>
                        <m:ctrlPr>
                          <w:rPr>
                            <w:rFonts w:ascii="Cambria Math" w:hAnsi="Cambria Math"/>
                            <w:iCs/>
                            <w:lang w:val="hr-HR"/>
                          </w:rPr>
                        </m:ctrlPr>
                      </m:sSubPr>
                      <m:e>
                        <m:r>
                          <m:rPr>
                            <m:sty m:val="p"/>
                          </m:rPr>
                          <w:rPr>
                            <w:rFonts w:ascii="Cambria Math" w:hAnsi="Cambria Math"/>
                            <w:lang w:val="hr-HR"/>
                          </w:rPr>
                          <m:t>X</m:t>
                        </m:r>
                      </m:e>
                      <m:sub>
                        <m:r>
                          <m:rPr>
                            <m:sty m:val="p"/>
                          </m:rPr>
                          <w:rPr>
                            <w:rFonts w:ascii="Cambria Math" w:hAnsi="Cambria Math"/>
                            <w:lang w:val="hr-HR"/>
                          </w:rPr>
                          <m:t>i</m:t>
                        </m:r>
                      </m:sub>
                    </m:sSub>
                    <m:r>
                      <w:rPr>
                        <w:rFonts w:ascii="Cambria Math" w:hAnsi="Cambria Math"/>
                        <w:lang w:val="hr-HR"/>
                      </w:rPr>
                      <m:t>)</m:t>
                    </m:r>
                  </m:e>
                  <m:sup>
                    <m:sSub>
                      <m:sSubPr>
                        <m:ctrlPr>
                          <w:rPr>
                            <w:rFonts w:ascii="Cambria Math" w:hAnsi="Cambria Math"/>
                            <w:i/>
                            <w:lang w:val="hr-HR"/>
                          </w:rPr>
                        </m:ctrlPr>
                      </m:sSubPr>
                      <m:e>
                        <m:r>
                          <w:rPr>
                            <w:rFonts w:ascii="Cambria Math" w:hAnsi="Cambria Math"/>
                            <w:lang w:val="hr-HR"/>
                          </w:rPr>
                          <m:t>n</m:t>
                        </m:r>
                      </m:e>
                      <m:sub>
                        <m:r>
                          <w:rPr>
                            <w:rFonts w:ascii="Cambria Math" w:hAnsi="Cambria Math"/>
                            <w:lang w:val="hr-HR"/>
                          </w:rPr>
                          <m:t>ij</m:t>
                        </m:r>
                      </m:sub>
                    </m:sSub>
                  </m:sup>
                </m:sSup>
                <m:nary>
                  <m:naryPr>
                    <m:chr m:val="∏"/>
                    <m:limLoc m:val="undOvr"/>
                    <m:ctrlPr>
                      <w:rPr>
                        <w:rFonts w:ascii="Cambria Math" w:hAnsi="Cambria Math"/>
                        <w:i/>
                        <w:lang w:val="hr-HR"/>
                      </w:rPr>
                    </m:ctrlPr>
                  </m:naryPr>
                  <m:sub>
                    <m:r>
                      <w:rPr>
                        <w:rFonts w:ascii="Cambria Math" w:hAnsi="Cambria Math"/>
                        <w:lang w:val="hr-HR"/>
                      </w:rPr>
                      <m:t>z</m:t>
                    </m:r>
                  </m:sub>
                  <m:sup>
                    <m:sSub>
                      <m:sSubPr>
                        <m:ctrlPr>
                          <w:rPr>
                            <w:rFonts w:ascii="Cambria Math" w:hAnsi="Cambria Math"/>
                            <w:i/>
                            <w:lang w:val="hr-HR"/>
                          </w:rPr>
                        </m:ctrlPr>
                      </m:sSubPr>
                      <m:e>
                        <m:r>
                          <w:rPr>
                            <w:rFonts w:ascii="Cambria Math" w:hAnsi="Cambria Math"/>
                            <w:lang w:val="hr-HR"/>
                          </w:rPr>
                          <m:t>N</m:t>
                        </m:r>
                      </m:e>
                      <m:sub>
                        <m:r>
                          <m:rPr>
                            <m:sty m:val="p"/>
                          </m:rPr>
                          <w:rPr>
                            <w:rFonts w:ascii="Cambria Math" w:hAnsi="Cambria Math"/>
                            <w:lang w:val="hr-HR"/>
                          </w:rPr>
                          <m:t>C</m:t>
                        </m:r>
                      </m:sub>
                    </m:sSub>
                    <m:r>
                      <w:rPr>
                        <w:rFonts w:ascii="Cambria Math" w:hAnsi="Cambria Math"/>
                        <w:lang w:val="hr-HR"/>
                      </w:rPr>
                      <m:t>(j)</m:t>
                    </m:r>
                  </m:sup>
                  <m:e>
                    <m:d>
                      <m:dPr>
                        <m:ctrlPr>
                          <w:rPr>
                            <w:rFonts w:ascii="Cambria Math" w:hAnsi="Cambria Math"/>
                            <w:i/>
                            <w:lang w:val="hr-HR"/>
                          </w:rPr>
                        </m:ctrlPr>
                      </m:dPr>
                      <m:e>
                        <m:sSup>
                          <m:sSupPr>
                            <m:ctrlPr>
                              <w:rPr>
                                <w:rFonts w:ascii="Cambria Math" w:hAnsi="Cambria Math"/>
                                <w:i/>
                                <w:lang w:val="hr-HR"/>
                              </w:rPr>
                            </m:ctrlPr>
                          </m:sSupPr>
                          <m:e>
                            <m:r>
                              <w:rPr>
                                <w:rFonts w:ascii="Cambria Math" w:hAnsi="Cambria Math"/>
                                <w:lang w:val="hr-HR"/>
                              </w:rPr>
                              <m:t>c</m:t>
                            </m:r>
                          </m:e>
                          <m:sup>
                            <m:sSub>
                              <m:sSubPr>
                                <m:ctrlPr>
                                  <w:rPr>
                                    <w:rFonts w:ascii="Cambria Math" w:hAnsi="Cambria Math"/>
                                    <w:i/>
                                    <w:lang w:val="hr-HR"/>
                                  </w:rPr>
                                </m:ctrlPr>
                              </m:sSubPr>
                              <m:e>
                                <m:r>
                                  <w:rPr>
                                    <w:rFonts w:ascii="Cambria Math" w:hAnsi="Cambria Math"/>
                                    <w:lang w:val="hr-HR"/>
                                  </w:rPr>
                                  <m:t>n</m:t>
                                </m:r>
                              </m:e>
                              <m:sub>
                                <m:r>
                                  <w:rPr>
                                    <w:rFonts w:ascii="Cambria Math" w:hAnsi="Cambria Math"/>
                                    <w:lang w:val="hr-HR"/>
                                  </w:rPr>
                                  <m:t>jz</m:t>
                                </m:r>
                              </m:sub>
                            </m:sSub>
                          </m:sup>
                        </m:sSup>
                        <m:d>
                          <m:dPr>
                            <m:ctrlPr>
                              <w:rPr>
                                <w:rFonts w:ascii="Cambria Math" w:hAnsi="Cambria Math"/>
                                <w:i/>
                                <w:lang w:val="hr-HR"/>
                              </w:rPr>
                            </m:ctrlPr>
                          </m:dPr>
                          <m:e>
                            <m:sSub>
                              <m:sSubPr>
                                <m:ctrlPr>
                                  <w:rPr>
                                    <w:rFonts w:ascii="Cambria Math" w:hAnsi="Cambria Math"/>
                                    <w:i/>
                                    <w:lang w:val="hr-HR"/>
                                  </w:rPr>
                                </m:ctrlPr>
                              </m:sSubPr>
                              <m:e>
                                <m:r>
                                  <m:rPr>
                                    <m:sty m:val="p"/>
                                  </m:rPr>
                                  <w:rPr>
                                    <w:rFonts w:ascii="Cambria Math" w:hAnsi="Cambria Math"/>
                                    <w:lang w:val="hr-HR"/>
                                  </w:rPr>
                                  <m:t>X</m:t>
                                </m:r>
                              </m:e>
                              <m:sub>
                                <m:r>
                                  <w:rPr>
                                    <w:rFonts w:ascii="Cambria Math" w:hAnsi="Cambria Math"/>
                                    <w:lang w:val="hr-HR"/>
                                  </w:rPr>
                                  <m:t>jz</m:t>
                                </m:r>
                              </m:sub>
                            </m:sSub>
                          </m:e>
                        </m:d>
                      </m:e>
                    </m:d>
                  </m:e>
                </m:nary>
              </m:e>
            </m:d>
          </m:e>
        </m:nary>
        <m:r>
          <w:rPr>
            <w:rFonts w:ascii="Cambria Math" w:hAnsi="Cambria Math"/>
            <w:lang w:val="hr-HR"/>
          </w:rPr>
          <m:t>=</m:t>
        </m:r>
        <m:f>
          <m:fPr>
            <m:ctrlPr>
              <w:rPr>
                <w:rFonts w:ascii="Cambria Math" w:hAnsi="Cambria Math"/>
                <w:i/>
                <w:lang w:val="hr-HR"/>
              </w:rPr>
            </m:ctrlPr>
          </m:fPr>
          <m:num>
            <m:r>
              <w:rPr>
                <w:rFonts w:ascii="Cambria Math" w:hAnsi="Cambria Math"/>
                <w:lang w:val="hr-HR"/>
              </w:rPr>
              <m:t>∂c</m:t>
            </m:r>
            <m:d>
              <m:dPr>
                <m:ctrlPr>
                  <w:rPr>
                    <w:rFonts w:ascii="Cambria Math" w:hAnsi="Cambria Math"/>
                    <w:i/>
                    <w:lang w:val="hr-HR"/>
                  </w:rPr>
                </m:ctrlPr>
              </m:dPr>
              <m:e>
                <m:sSub>
                  <m:sSubPr>
                    <m:ctrlPr>
                      <w:rPr>
                        <w:rFonts w:ascii="Cambria Math" w:hAnsi="Cambria Math"/>
                        <w:iCs/>
                        <w:lang w:val="hr-HR"/>
                      </w:rPr>
                    </m:ctrlPr>
                  </m:sSubPr>
                  <m:e>
                    <m:r>
                      <m:rPr>
                        <m:sty m:val="p"/>
                      </m:rPr>
                      <w:rPr>
                        <w:rFonts w:ascii="Cambria Math" w:hAnsi="Cambria Math"/>
                        <w:lang w:val="hr-HR"/>
                      </w:rPr>
                      <m:t>X</m:t>
                    </m:r>
                  </m:e>
                  <m:sub>
                    <m:r>
                      <w:rPr>
                        <w:rFonts w:ascii="Cambria Math" w:hAnsi="Cambria Math"/>
                        <w:lang w:val="hr-HR"/>
                      </w:rPr>
                      <m:t>i</m:t>
                    </m:r>
                  </m:sub>
                </m:sSub>
              </m:e>
            </m:d>
          </m:num>
          <m:den>
            <m:r>
              <w:rPr>
                <w:rFonts w:ascii="Cambria Math" w:hAnsi="Cambria Math"/>
                <w:lang w:val="hr-HR"/>
              </w:rPr>
              <m:t>∂t</m:t>
            </m:r>
          </m:den>
        </m:f>
      </m:oMath>
      <w:r w:rsidR="00921527" w:rsidRPr="001B6E79">
        <w:rPr>
          <w:lang w:val="hr-HR"/>
        </w:rPr>
        <w:tab/>
        <w:t>(</w:t>
      </w:r>
      <w:r w:rsidR="00686B14">
        <w:rPr>
          <w:lang w:val="hr-HR"/>
        </w:rPr>
        <w:t>8</w:t>
      </w:r>
      <w:r w:rsidR="00921527" w:rsidRPr="001B6E79">
        <w:rPr>
          <w:lang w:val="hr-HR"/>
        </w:rPr>
        <w:t>)</w:t>
      </w:r>
    </w:p>
    <w:p w14:paraId="4B40234B" w14:textId="77777777" w:rsidR="001E777E" w:rsidRPr="001B6E79" w:rsidRDefault="001E777E" w:rsidP="00CF0C41">
      <w:pPr>
        <w:rPr>
          <w:lang w:val="hr-HR"/>
        </w:rPr>
      </w:pPr>
    </w:p>
    <w:p w14:paraId="4B2897AE" w14:textId="0FAF4707" w:rsidR="000462D9" w:rsidRPr="001B6E79" w:rsidRDefault="00921527" w:rsidP="00771FED">
      <w:pPr>
        <w:pStyle w:val="OCJENSKIRADOVIOdlomak3NASTAVAKODLOMKA"/>
      </w:pPr>
      <w:r w:rsidRPr="001B6E79">
        <w:t xml:space="preserve">gdje je </w:t>
      </w:r>
      <w:r w:rsidRPr="001B6E79">
        <w:rPr>
          <w:i/>
          <w:iCs/>
        </w:rPr>
        <w:t>N</w:t>
      </w:r>
      <w:r w:rsidRPr="001B6E79">
        <w:rPr>
          <w:vertAlign w:val="subscript"/>
        </w:rPr>
        <w:t>R</w:t>
      </w:r>
      <w:r w:rsidRPr="001B6E79">
        <w:t xml:space="preserve"> broj kemijskih reakcija</w:t>
      </w:r>
      <w:r w:rsidR="00E606C8" w:rsidRPr="001B6E79">
        <w:t xml:space="preserve"> u kojima nastaje ili nestaje komponenta </w:t>
      </w:r>
      <w:proofErr w:type="spellStart"/>
      <w:r w:rsidR="00E606C8" w:rsidRPr="001B6E79">
        <w:t>X</w:t>
      </w:r>
      <w:r w:rsidR="00E606C8" w:rsidRPr="001B6E79">
        <w:rPr>
          <w:i/>
          <w:iCs/>
          <w:vertAlign w:val="subscript"/>
        </w:rPr>
        <w:t>i</w:t>
      </w:r>
      <w:proofErr w:type="spellEnd"/>
      <w:r w:rsidRPr="001B6E79">
        <w:t xml:space="preserve">, </w:t>
      </w:r>
      <w:r w:rsidRPr="001B6E79">
        <w:rPr>
          <w:i/>
          <w:iCs/>
        </w:rPr>
        <w:t>k</w:t>
      </w:r>
      <w:r w:rsidRPr="001B6E79">
        <w:rPr>
          <w:vertAlign w:val="subscript"/>
        </w:rPr>
        <w:t>j</w:t>
      </w:r>
      <w:r w:rsidRPr="001B6E79">
        <w:t xml:space="preserve"> </w:t>
      </w:r>
      <w:proofErr w:type="spellStart"/>
      <w:r w:rsidRPr="001B6E79">
        <w:t>koeficjent</w:t>
      </w:r>
      <w:proofErr w:type="spellEnd"/>
      <w:r w:rsidRPr="001B6E79">
        <w:t xml:space="preserve"> brzine </w:t>
      </w:r>
      <w:r w:rsidRPr="001B6E79">
        <w:rPr>
          <w:i/>
          <w:iCs/>
        </w:rPr>
        <w:t>j</w:t>
      </w:r>
      <w:r w:rsidRPr="001B6E79">
        <w:t xml:space="preserve">-te reakcije, </w:t>
      </w:r>
      <w:proofErr w:type="spellStart"/>
      <w:r w:rsidRPr="001B6E79">
        <w:rPr>
          <w:i/>
          <w:iCs/>
        </w:rPr>
        <w:t>n</w:t>
      </w:r>
      <w:r w:rsidRPr="001B6E79">
        <w:rPr>
          <w:vertAlign w:val="subscript"/>
        </w:rPr>
        <w:t>ij</w:t>
      </w:r>
      <w:proofErr w:type="spellEnd"/>
      <w:r w:rsidRPr="001B6E79">
        <w:t xml:space="preserve"> parcijalni red </w:t>
      </w:r>
      <w:r w:rsidR="00E606C8" w:rsidRPr="001B6E79">
        <w:t xml:space="preserve">komponente </w:t>
      </w:r>
      <w:proofErr w:type="spellStart"/>
      <w:r w:rsidR="00E606C8" w:rsidRPr="001B6E79">
        <w:t>X</w:t>
      </w:r>
      <w:r w:rsidR="00E606C8" w:rsidRPr="001B6E79">
        <w:rPr>
          <w:i/>
          <w:iCs/>
          <w:vertAlign w:val="subscript"/>
        </w:rPr>
        <w:t>i</w:t>
      </w:r>
      <w:proofErr w:type="spellEnd"/>
      <w:r w:rsidR="00E606C8" w:rsidRPr="001B6E79">
        <w:t xml:space="preserve"> u </w:t>
      </w:r>
      <w:r w:rsidR="00E606C8" w:rsidRPr="001B6E79">
        <w:rPr>
          <w:i/>
          <w:iCs/>
        </w:rPr>
        <w:t>j</w:t>
      </w:r>
      <w:r w:rsidR="00E606C8" w:rsidRPr="001B6E79">
        <w:t xml:space="preserve">-toj reakciji, </w:t>
      </w:r>
      <w:proofErr w:type="spellStart"/>
      <w:r w:rsidR="00E606C8" w:rsidRPr="001B6E79">
        <w:rPr>
          <w:i/>
          <w:iCs/>
        </w:rPr>
        <w:t>N</w:t>
      </w:r>
      <w:r w:rsidR="00E606C8" w:rsidRPr="001B6E79">
        <w:rPr>
          <w:vertAlign w:val="subscript"/>
        </w:rPr>
        <w:t>c</w:t>
      </w:r>
      <w:proofErr w:type="spellEnd"/>
      <w:r w:rsidR="00E606C8" w:rsidRPr="001B6E79">
        <w:t>(</w:t>
      </w:r>
      <w:r w:rsidR="00E606C8" w:rsidRPr="001B6E79">
        <w:rPr>
          <w:i/>
          <w:iCs/>
        </w:rPr>
        <w:t>j</w:t>
      </w:r>
      <w:r w:rsidR="00E606C8" w:rsidRPr="001B6E79">
        <w:t xml:space="preserve">) broj </w:t>
      </w:r>
      <w:proofErr w:type="spellStart"/>
      <w:r w:rsidR="00E606C8" w:rsidRPr="001B6E79">
        <w:t>reaktanata</w:t>
      </w:r>
      <w:proofErr w:type="spellEnd"/>
      <w:r w:rsidR="00E606C8" w:rsidRPr="001B6E79">
        <w:t xml:space="preserve"> koji sudjeluju u </w:t>
      </w:r>
      <w:r w:rsidR="00E606C8" w:rsidRPr="001B6E79">
        <w:rPr>
          <w:i/>
          <w:iCs/>
        </w:rPr>
        <w:t>j</w:t>
      </w:r>
      <w:r w:rsidR="00E606C8" w:rsidRPr="001B6E79">
        <w:t>-toj reakciji</w:t>
      </w:r>
      <w:r w:rsidR="000F1BC0" w:rsidRPr="001B6E79">
        <w:t>,</w:t>
      </w:r>
      <w:r w:rsidR="00E606C8" w:rsidRPr="001B6E79">
        <w:t xml:space="preserve"> </w:t>
      </w:r>
      <w:r w:rsidR="00E606C8" w:rsidRPr="001B6E79">
        <w:rPr>
          <w:i/>
          <w:iCs/>
        </w:rPr>
        <w:t>c</w:t>
      </w:r>
      <w:r w:rsidR="00E606C8" w:rsidRPr="001B6E79">
        <w:t>(</w:t>
      </w:r>
      <w:proofErr w:type="spellStart"/>
      <w:r w:rsidR="00E606C8" w:rsidRPr="001B6E79">
        <w:t>X</w:t>
      </w:r>
      <w:r w:rsidR="00E606C8" w:rsidRPr="001B6E79">
        <w:rPr>
          <w:i/>
          <w:iCs/>
          <w:vertAlign w:val="subscript"/>
        </w:rPr>
        <w:t>jz</w:t>
      </w:r>
      <w:proofErr w:type="spellEnd"/>
      <w:r w:rsidR="00E606C8" w:rsidRPr="001B6E79">
        <w:t xml:space="preserve">) koncentracija </w:t>
      </w:r>
      <w:r w:rsidR="00E606C8" w:rsidRPr="001B6E79">
        <w:rPr>
          <w:i/>
          <w:iCs/>
        </w:rPr>
        <w:t>z</w:t>
      </w:r>
      <w:r w:rsidR="00E606C8" w:rsidRPr="001B6E79">
        <w:t xml:space="preserve">-te komponente koja sudjeluje u </w:t>
      </w:r>
      <w:r w:rsidR="00E606C8" w:rsidRPr="001B6E79">
        <w:rPr>
          <w:i/>
          <w:iCs/>
        </w:rPr>
        <w:t>j</w:t>
      </w:r>
      <w:r w:rsidR="00E606C8" w:rsidRPr="001B6E79">
        <w:t>-toj reakciji</w:t>
      </w:r>
      <w:r w:rsidR="000F1BC0" w:rsidRPr="001B6E79">
        <w:t xml:space="preserve"> i </w:t>
      </w:r>
      <w:proofErr w:type="spellStart"/>
      <w:r w:rsidR="000F1BC0" w:rsidRPr="001B6E79">
        <w:rPr>
          <w:i/>
          <w:iCs/>
        </w:rPr>
        <w:t>n</w:t>
      </w:r>
      <w:r w:rsidR="000F1BC0" w:rsidRPr="001B6E79">
        <w:rPr>
          <w:i/>
          <w:iCs/>
          <w:vertAlign w:val="subscript"/>
        </w:rPr>
        <w:t>jz</w:t>
      </w:r>
      <w:proofErr w:type="spellEnd"/>
      <w:r w:rsidR="000F1BC0" w:rsidRPr="001B6E79">
        <w:t xml:space="preserve"> parcijalni red komponente </w:t>
      </w:r>
      <w:proofErr w:type="spellStart"/>
      <w:r w:rsidR="000F1BC0" w:rsidRPr="001B6E79">
        <w:t>X</w:t>
      </w:r>
      <w:r w:rsidR="000F1BC0" w:rsidRPr="001B6E79">
        <w:rPr>
          <w:i/>
          <w:iCs/>
          <w:vertAlign w:val="subscript"/>
        </w:rPr>
        <w:t>jz</w:t>
      </w:r>
      <w:proofErr w:type="spellEnd"/>
      <w:r w:rsidR="000F1BC0" w:rsidRPr="001B6E79">
        <w:t xml:space="preserve"> u </w:t>
      </w:r>
      <w:r w:rsidR="000F1BC0" w:rsidRPr="001B6E79">
        <w:rPr>
          <w:i/>
          <w:iCs/>
        </w:rPr>
        <w:t>j</w:t>
      </w:r>
      <w:r w:rsidR="000F1BC0" w:rsidRPr="001B6E79">
        <w:t>-toj reakciji</w:t>
      </w:r>
      <w:r w:rsidR="00E606C8" w:rsidRPr="001B6E79">
        <w:t xml:space="preserve">. Treći član u jednadžbi (6) opisuje sumu izraza za brzine kemijskih reakcija u kojima nastaje ili nestaje komponenta </w:t>
      </w:r>
      <w:proofErr w:type="spellStart"/>
      <w:r w:rsidR="00E606C8" w:rsidRPr="001B6E79">
        <w:t>X</w:t>
      </w:r>
      <w:r w:rsidR="00E606C8" w:rsidRPr="001B6E79">
        <w:rPr>
          <w:i/>
          <w:iCs/>
          <w:vertAlign w:val="subscript"/>
        </w:rPr>
        <w:t>i</w:t>
      </w:r>
      <w:proofErr w:type="spellEnd"/>
      <w:r w:rsidR="00E606C8" w:rsidRPr="001B6E79">
        <w:t xml:space="preserve">. </w:t>
      </w:r>
      <w:r w:rsidR="000F1BC0" w:rsidRPr="001B6E79">
        <w:t xml:space="preserve">Ukoliko u nekoj </w:t>
      </w:r>
      <w:r w:rsidR="000F1BC0" w:rsidRPr="001B6E79">
        <w:rPr>
          <w:i/>
          <w:iCs/>
        </w:rPr>
        <w:t>j</w:t>
      </w:r>
      <w:r w:rsidR="000F1BC0" w:rsidRPr="001B6E79">
        <w:t xml:space="preserve">-toj reakciji nastaje komponenta </w:t>
      </w:r>
      <w:proofErr w:type="spellStart"/>
      <w:r w:rsidR="000F1BC0" w:rsidRPr="001B6E79">
        <w:t>X</w:t>
      </w:r>
      <w:r w:rsidR="000F1BC0" w:rsidRPr="001B6E79">
        <w:rPr>
          <w:i/>
          <w:iCs/>
          <w:vertAlign w:val="subscript"/>
        </w:rPr>
        <w:t>i</w:t>
      </w:r>
      <w:proofErr w:type="spellEnd"/>
      <w:r w:rsidR="000F1BC0" w:rsidRPr="001B6E79">
        <w:t xml:space="preserve">, tada je </w:t>
      </w:r>
      <w:proofErr w:type="spellStart"/>
      <w:r w:rsidR="000F1BC0" w:rsidRPr="001B6E79">
        <w:rPr>
          <w:i/>
          <w:iCs/>
        </w:rPr>
        <w:t>n</w:t>
      </w:r>
      <w:r w:rsidR="000F1BC0" w:rsidRPr="001B6E79">
        <w:rPr>
          <w:i/>
          <w:iCs/>
          <w:vertAlign w:val="subscript"/>
        </w:rPr>
        <w:t>ij</w:t>
      </w:r>
      <w:proofErr w:type="spellEnd"/>
      <w:r w:rsidR="000F1BC0" w:rsidRPr="001B6E79">
        <w:t xml:space="preserve"> = 0 i </w:t>
      </w:r>
      <w:r w:rsidR="000F1BC0" w:rsidRPr="001B6E79">
        <w:rPr>
          <w:i/>
          <w:iCs/>
        </w:rPr>
        <w:t>k</w:t>
      </w:r>
      <w:r w:rsidR="000F1BC0" w:rsidRPr="001B6E79">
        <w:rPr>
          <w:i/>
          <w:vertAlign w:val="subscript"/>
        </w:rPr>
        <w:t>j</w:t>
      </w:r>
      <w:r w:rsidR="000F1BC0" w:rsidRPr="001B6E79">
        <w:t xml:space="preserve"> će imati negativan predznak. Ovakav proširen opis omogućuje potpuni opis promjene koncentracije nabijenih komponenti u sustavu i dublji razumijevanje u prirodu njihove migracije.</w:t>
      </w:r>
    </w:p>
    <w:p w14:paraId="5C9DDC36" w14:textId="77777777" w:rsidR="00F60618" w:rsidRPr="001B6E79" w:rsidRDefault="00F60618" w:rsidP="00771FED">
      <w:pPr>
        <w:pStyle w:val="OCJENSKIRADOVIOdlomak3NASTAVAKODLOMKA"/>
      </w:pPr>
    </w:p>
    <w:p w14:paraId="7A794B47" w14:textId="6EDDCF17" w:rsidR="00424536" w:rsidRPr="001B6E79" w:rsidRDefault="00887DF5" w:rsidP="00171E1F">
      <w:pPr>
        <w:pStyle w:val="OCJENSKIRADOVI3Podpodnaslovpoglavlja"/>
        <w:outlineLvl w:val="2"/>
      </w:pPr>
      <w:bookmarkStart w:id="9" w:name="_Toc195806997"/>
      <w:r w:rsidRPr="001B6E79">
        <w:lastRenderedPageBreak/>
        <w:t>Utjecaj k</w:t>
      </w:r>
      <w:r w:rsidR="0026531E" w:rsidRPr="001B6E79">
        <w:t>isik</w:t>
      </w:r>
      <w:r w:rsidRPr="001B6E79">
        <w:t>a</w:t>
      </w:r>
      <w:r w:rsidR="00771FED" w:rsidRPr="001B6E79">
        <w:t xml:space="preserve"> i v</w:t>
      </w:r>
      <w:r w:rsidRPr="001B6E79">
        <w:t>ode</w:t>
      </w:r>
      <w:bookmarkEnd w:id="9"/>
    </w:p>
    <w:p w14:paraId="3F56D11F" w14:textId="56CDFDE3" w:rsidR="004A7F86" w:rsidRPr="001B6E79" w:rsidRDefault="004A7F86" w:rsidP="00F60618">
      <w:pPr>
        <w:pStyle w:val="OCJENSKIRADOVIOdlomak1PRVIODLOMAK"/>
      </w:pPr>
      <w:r w:rsidRPr="001B6E79">
        <w:t>Prisutnost kisika također može imati degradacijski učinak na perovskitne materijale.</w:t>
      </w:r>
      <w:r w:rsidR="00F60618" w:rsidRPr="001B6E79">
        <w:t xml:space="preserve"> Molekule kisika mogu penetrirati u strukturu perovskita, gdje će se </w:t>
      </w:r>
      <w:proofErr w:type="spellStart"/>
      <w:r w:rsidR="00F60618" w:rsidRPr="001B6E79">
        <w:t>fotokatalitički</w:t>
      </w:r>
      <w:proofErr w:type="spellEnd"/>
      <w:r w:rsidR="00F60618" w:rsidRPr="001B6E79">
        <w:t xml:space="preserve"> </w:t>
      </w:r>
      <w:proofErr w:type="spellStart"/>
      <w:r w:rsidR="00F60618" w:rsidRPr="001B6E79">
        <w:t>raducirati</w:t>
      </w:r>
      <w:proofErr w:type="spellEnd"/>
      <w:r w:rsidR="00F60618" w:rsidRPr="001B6E79">
        <w:t xml:space="preserve"> u superoksidne vrste, pri čemu dolazi do oksidacije jodidnih iona:</w:t>
      </w:r>
    </w:p>
    <w:p w14:paraId="7238433C" w14:textId="77777777" w:rsidR="00F60618" w:rsidRPr="001B6E79" w:rsidRDefault="00F60618" w:rsidP="00F60618">
      <w:pPr>
        <w:pStyle w:val="OCJENSKIRADOVIOdlomak1PRVIODLOMAK"/>
      </w:pPr>
    </w:p>
    <w:p w14:paraId="664E419D" w14:textId="795FFFC3" w:rsidR="00F60618" w:rsidRPr="001B6E79" w:rsidRDefault="00F60618" w:rsidP="00F60618">
      <w:pPr>
        <w:pStyle w:val="OCJENSKIRADOVIOdlomak1PRVIODLOMAK"/>
        <w:jc w:val="center"/>
      </w:pPr>
      <m:oMath>
        <m:r>
          <m:rPr>
            <m:sty m:val="p"/>
          </m:rPr>
          <w:rPr>
            <w:rFonts w:ascii="Cambria Math" w:hAnsi="Cambria Math"/>
          </w:rPr>
          <m:t>2 C</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r>
          <m:rPr>
            <m:sty m:val="p"/>
          </m:rPr>
          <w:rPr>
            <w:rFonts w:ascii="Cambria Math" w:hAnsi="Cambria Math"/>
          </w:rPr>
          <m:t>Pb</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2 O</m:t>
            </m:r>
          </m:e>
          <m:sub>
            <m:r>
              <m:rPr>
                <m:sty m:val="p"/>
              </m:rPr>
              <w:rPr>
                <w:rFonts w:ascii="Cambria Math" w:hAnsi="Cambria Math"/>
              </w:rPr>
              <m:t>2</m:t>
            </m:r>
          </m:sub>
        </m:sSub>
        <m:groupChr>
          <m:groupChrPr>
            <m:chr m:val="→"/>
            <m:vertJc m:val="bot"/>
            <m:ctrlPr>
              <w:rPr>
                <w:rFonts w:ascii="Cambria Math" w:hAnsi="Cambria Math"/>
              </w:rPr>
            </m:ctrlPr>
          </m:groupChrPr>
          <m:e>
            <m:r>
              <m:rPr>
                <m:sty m:val="p"/>
              </m:rPr>
              <w:rPr>
                <w:rFonts w:ascii="Cambria Math" w:hAnsi="Cambria Math"/>
              </w:rPr>
              <m:t xml:space="preserve">             </m:t>
            </m:r>
            <m:r>
              <w:rPr>
                <w:rFonts w:ascii="Cambria Math" w:hAnsi="Cambria Math"/>
              </w:rPr>
              <m:t>hν</m:t>
            </m:r>
            <m:r>
              <m:rPr>
                <m:sty m:val="p"/>
              </m:rPr>
              <w:rPr>
                <w:rFonts w:ascii="Cambria Math" w:hAnsi="Cambria Math"/>
              </w:rPr>
              <m:t xml:space="preserve">            </m:t>
            </m:r>
          </m:e>
        </m:groupChr>
        <m:r>
          <m:rPr>
            <m:sty m:val="p"/>
          </m:rPr>
          <w:rPr>
            <w:rFonts w:ascii="Cambria Math" w:hAnsi="Cambria Math"/>
          </w:rPr>
          <m:t xml:space="preserve"> 2</m:t>
        </m:r>
        <m:sSup>
          <m:sSupPr>
            <m:ctrlPr>
              <w:rPr>
                <w:rFonts w:ascii="Cambria Math" w:hAnsi="Cambria Math"/>
              </w:rPr>
            </m:ctrlPr>
          </m:sSupPr>
          <m:e>
            <m:d>
              <m:dPr>
                <m:begChr m:val="["/>
                <m:endChr m:val="]"/>
                <m:ctrlPr>
                  <w:rPr>
                    <w:rFonts w:ascii="Cambria Math" w:hAnsi="Cambria Math"/>
                  </w:rPr>
                </m:ctrlPr>
              </m:dPr>
              <m:e>
                <m:r>
                  <m:rPr>
                    <m:sty m:val="p"/>
                  </m:rPr>
                  <w:rPr>
                    <w:rFonts w:ascii="Cambria Math" w:hAnsi="Cambria Math"/>
                  </w:rPr>
                  <m:t>C</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r>
                  <m:rPr>
                    <m:sty m:val="p"/>
                  </m:rPr>
                  <w:rPr>
                    <w:rFonts w:ascii="Cambria Math" w:hAnsi="Cambria Math"/>
                  </w:rPr>
                  <m:t>Pb</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2</m:t>
                    </m:r>
                  </m:sub>
                </m:sSub>
              </m:e>
            </m:d>
          </m:e>
          <m:sup>
            <m:r>
              <m:rPr>
                <m:sty m:val="p"/>
              </m:rPr>
              <w:rPr>
                <w:rFonts w:ascii="Cambria Math" w:hAnsi="Cambria Math"/>
              </w:rPr>
              <m:t>+</m:t>
            </m:r>
          </m:sup>
        </m:sSup>
        <m:r>
          <m:rPr>
            <m:sty m:val="p"/>
          </m:rPr>
          <w:rPr>
            <w:rFonts w:ascii="Cambria Math" w:hAnsi="Cambria Math"/>
          </w:rPr>
          <m:t xml:space="preserve">+2 </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2</m:t>
            </m:r>
          </m:sub>
          <m:sup>
            <m:r>
              <m:rPr>
                <m:sty m:val="p"/>
              </m:rPr>
              <w:rPr>
                <w:rFonts w:ascii="Cambria Math" w:hAnsi="Cambria Math"/>
              </w:rPr>
              <m:t>-</m:t>
            </m:r>
          </m:sup>
        </m:sSubSup>
        <m:r>
          <m:rPr>
            <m:sty m:val="p"/>
          </m:rPr>
          <w:rPr>
            <w:rFonts w:ascii="Cambria Math" w:hAnsi="Cambria Math"/>
          </w:rPr>
          <m:t>+</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2</m:t>
            </m:r>
          </m:sub>
        </m:sSub>
      </m:oMath>
      <w:r w:rsidRPr="001B6E79">
        <w:tab/>
      </w:r>
      <w:r w:rsidRPr="001B6E79">
        <w:tab/>
        <w:t>(</w:t>
      </w:r>
      <w:r w:rsidR="00686B14">
        <w:t>9</w:t>
      </w:r>
      <w:r w:rsidRPr="001B6E79">
        <w:t>)</w:t>
      </w:r>
    </w:p>
    <w:p w14:paraId="4692AAD6" w14:textId="77777777" w:rsidR="00F60618" w:rsidRPr="001B6E79" w:rsidRDefault="00F60618" w:rsidP="00F60618">
      <w:pPr>
        <w:pStyle w:val="OCJENSKIRADOVIOdlomak1PRVIODLOMAK"/>
      </w:pPr>
    </w:p>
    <w:p w14:paraId="5501A5AE" w14:textId="4F21E483" w:rsidR="00F60618" w:rsidRPr="001B6E79" w:rsidRDefault="00F60618" w:rsidP="00F60618">
      <w:pPr>
        <w:pStyle w:val="OCJENSKIRADOVIOdlomak1PRVIODLOMAK"/>
      </w:pPr>
      <w:r w:rsidRPr="001B6E79">
        <w:t xml:space="preserve">Superoksidne vrste su vrlo reaktivne te mogu daljnje oksidirati jodidne ione i </w:t>
      </w:r>
      <w:proofErr w:type="spellStart"/>
      <w:r w:rsidRPr="001B6E79">
        <w:t>deprotonirati</w:t>
      </w:r>
      <w:proofErr w:type="spellEnd"/>
      <w:r w:rsidRPr="001B6E79">
        <w:t xml:space="preserve"> metilamonijeve ione, što za posljedicu ima potpuni raspad perovskitne strukture na </w:t>
      </w:r>
      <w:r w:rsidR="00D55E25" w:rsidRPr="001B6E79">
        <w:t xml:space="preserve">olovljev(II) jodid, </w:t>
      </w:r>
      <w:proofErr w:type="spellStart"/>
      <w:r w:rsidR="00D55E25" w:rsidRPr="001B6E79">
        <w:t>metilamin</w:t>
      </w:r>
      <w:proofErr w:type="spellEnd"/>
      <w:r w:rsidR="00D55E25" w:rsidRPr="001B6E79">
        <w:t xml:space="preserve"> i elementarni jod</w:t>
      </w:r>
      <w:r w:rsidRPr="001B6E79">
        <w:t>:</w:t>
      </w:r>
    </w:p>
    <w:p w14:paraId="3B3C290C" w14:textId="77777777" w:rsidR="00F60618" w:rsidRPr="001B6E79" w:rsidRDefault="00F60618" w:rsidP="00F60618">
      <w:pPr>
        <w:pStyle w:val="OCJENSKIRADOVIOdlomak2OSTALIODLOMCI"/>
        <w:ind w:firstLine="0"/>
      </w:pPr>
    </w:p>
    <w:p w14:paraId="209A290B" w14:textId="0E70816A" w:rsidR="00F60618" w:rsidRPr="001B6E79" w:rsidRDefault="00D55E25" w:rsidP="00F60618">
      <w:pPr>
        <w:pStyle w:val="OCJENSKIRADOVIOdlomak2OSTALIODLOMCI"/>
        <w:ind w:firstLine="0"/>
        <w:jc w:val="center"/>
      </w:pPr>
      <m:oMath>
        <m:r>
          <m:rPr>
            <m:sty m:val="p"/>
          </m:rPr>
          <w:rPr>
            <w:rFonts w:ascii="Cambria Math" w:hAnsi="Cambria Math"/>
          </w:rPr>
          <m:t>2 C</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r>
          <m:rPr>
            <m:sty m:val="p"/>
          </m:rPr>
          <w:rPr>
            <w:rFonts w:ascii="Cambria Math" w:hAnsi="Cambria Math"/>
          </w:rPr>
          <m:t>Pb</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3</m:t>
            </m:r>
          </m:sub>
        </m:sSub>
        <m:r>
          <w:rPr>
            <w:rFonts w:ascii="Cambria Math" w:hAnsi="Cambria Math"/>
          </w:rPr>
          <m:t>+</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2</m:t>
            </m:r>
          </m:sub>
          <m:sup>
            <m:r>
              <m:rPr>
                <m:sty m:val="p"/>
              </m:rPr>
              <w:rPr>
                <w:rFonts w:ascii="Cambria Math" w:hAnsi="Cambria Math"/>
              </w:rPr>
              <m:t>-</m:t>
            </m:r>
          </m:sup>
        </m:sSubSup>
        <m:groupChr>
          <m:groupChrPr>
            <m:chr m:val="→"/>
            <m:vertJc m:val="bot"/>
            <m:ctrlPr>
              <w:rPr>
                <w:rFonts w:ascii="Cambria Math" w:hAnsi="Cambria Math"/>
              </w:rPr>
            </m:ctrlPr>
          </m:groupChrPr>
          <m:e>
            <m:r>
              <m:rPr>
                <m:sty m:val="p"/>
              </m:rPr>
              <w:rPr>
                <w:rFonts w:ascii="Cambria Math" w:hAnsi="Cambria Math"/>
              </w:rPr>
              <m:t xml:space="preserve">             </m:t>
            </m:r>
            <m:r>
              <w:rPr>
                <w:rFonts w:ascii="Cambria Math" w:hAnsi="Cambria Math"/>
              </w:rPr>
              <m:t xml:space="preserve">  </m:t>
            </m:r>
            <m:r>
              <m:rPr>
                <m:sty m:val="p"/>
              </m:rPr>
              <w:rPr>
                <w:rFonts w:ascii="Cambria Math" w:hAnsi="Cambria Math"/>
              </w:rPr>
              <m:t xml:space="preserve">            </m:t>
            </m:r>
          </m:e>
        </m:groupChr>
        <m:r>
          <w:rPr>
            <w:rFonts w:ascii="Cambria Math" w:hAnsi="Cambria Math"/>
          </w:rPr>
          <m:t xml:space="preserve"> 2 Pb</m:t>
        </m:r>
        <m:sSub>
          <m:sSubPr>
            <m:ctrlPr>
              <w:rPr>
                <w:rFonts w:ascii="Cambria Math" w:hAnsi="Cambria Math"/>
                <w:i/>
              </w:rPr>
            </m:ctrlPr>
          </m:sSubPr>
          <m:e>
            <m:r>
              <w:rPr>
                <w:rFonts w:ascii="Cambria Math" w:hAnsi="Cambria Math"/>
              </w:rPr>
              <m:t>I</m:t>
            </m:r>
          </m:e>
          <m:sub>
            <m:r>
              <w:rPr>
                <w:rFonts w:ascii="Cambria Math" w:hAnsi="Cambria Math"/>
              </w:rPr>
              <m:t>2</m:t>
            </m:r>
          </m:sub>
        </m:sSub>
        <m:r>
          <w:rPr>
            <w:rFonts w:ascii="Cambria Math" w:hAnsi="Cambria Math"/>
          </w:rPr>
          <m:t>+2 C</m:t>
        </m:r>
        <m:sSub>
          <m:sSubPr>
            <m:ctrlPr>
              <w:rPr>
                <w:rFonts w:ascii="Cambria Math" w:hAnsi="Cambria Math"/>
                <w:i/>
              </w:rPr>
            </m:ctrlPr>
          </m:sSubPr>
          <m:e>
            <m:r>
              <w:rPr>
                <w:rFonts w:ascii="Cambria Math" w:hAnsi="Cambria Math"/>
              </w:rPr>
              <m:t>H</m:t>
            </m:r>
          </m:e>
          <m:sub>
            <m:r>
              <w:rPr>
                <w:rFonts w:ascii="Cambria Math" w:hAnsi="Cambria Math"/>
              </w:rPr>
              <m:t>3</m:t>
            </m:r>
          </m:sub>
        </m:sSub>
        <m:r>
          <w:rPr>
            <w:rFonts w:ascii="Cambria Math" w:hAnsi="Cambria Math"/>
          </w:rPr>
          <m:t>N</m:t>
        </m:r>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2</m:t>
            </m:r>
          </m:sub>
        </m:sSub>
        <m:r>
          <w:rPr>
            <w:rFonts w:ascii="Cambria Math" w:hAnsi="Cambria Math"/>
          </w:rPr>
          <m:t xml:space="preserve">+ 2 </m:t>
        </m:r>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oMath>
      <w:r w:rsidRPr="001B6E79">
        <w:tab/>
        <w:t>(</w:t>
      </w:r>
      <w:r w:rsidR="00686B14">
        <w:t>10</w:t>
      </w:r>
      <w:r w:rsidRPr="001B6E79">
        <w:t>)</w:t>
      </w:r>
    </w:p>
    <w:p w14:paraId="3EBC5922" w14:textId="77777777" w:rsidR="00F60618" w:rsidRPr="001B6E79" w:rsidRDefault="00F60618" w:rsidP="00F60618">
      <w:pPr>
        <w:pStyle w:val="OCJENSKIRADOVIOdlomak2OSTALIODLOMCI"/>
        <w:ind w:firstLine="0"/>
      </w:pPr>
    </w:p>
    <w:p w14:paraId="535CD20C" w14:textId="554AC278" w:rsidR="003D30B8" w:rsidRPr="001B6E79" w:rsidRDefault="00D55E25" w:rsidP="003D30B8">
      <w:pPr>
        <w:pStyle w:val="OCJENSKIRADOVIOdlomak1PRVIODLOMAK"/>
      </w:pPr>
      <w:r w:rsidRPr="001B6E79">
        <w:t xml:space="preserve">Istraživanja tvrde da prikazana degradacijska reakcija može biti reverzibilna, ali </w:t>
      </w:r>
      <w:proofErr w:type="spellStart"/>
      <w:r w:rsidRPr="001B6E79">
        <w:t>metilamin</w:t>
      </w:r>
      <w:proofErr w:type="spellEnd"/>
      <w:r w:rsidRPr="001B6E79">
        <w:t xml:space="preserve"> je vrlo hlapljiv te će </w:t>
      </w:r>
      <w:r w:rsidR="00CE367B" w:rsidRPr="001B6E79">
        <w:t>isparavanjem</w:t>
      </w:r>
      <w:r w:rsidRPr="001B6E79">
        <w:t xml:space="preserve"> iz sustava onemogućiti povratnu reakciju. </w:t>
      </w:r>
      <w:r w:rsidR="00887DF5" w:rsidRPr="001B6E79">
        <w:t>Veličina kristalnih zrna će također utjecati na brzinu degradacije pri izloženosti perovskitnih materijala kisiku. Veća zrna će imati manju specifičnu površinu te manji broj kanala kroz koje kisik može penetrirati u strukturu (Slika 5.)</w:t>
      </w:r>
      <w:r w:rsidR="007868FA" w:rsidRPr="001B6E79">
        <w:t>.</w:t>
      </w:r>
      <w:sdt>
        <w:sdtPr>
          <w:rPr>
            <w:color w:val="000000"/>
            <w:vertAlign w:val="superscript"/>
          </w:rPr>
          <w:tag w:val="MENDELEY_CITATION_v3_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"/>
          <w:id w:val="1342979682"/>
          <w:placeholder>
            <w:docPart w:val="DefaultPlaceholder_-1854013440"/>
          </w:placeholder>
        </w:sdtPr>
        <w:sdtContent>
          <w:r w:rsidR="00084615" w:rsidRPr="00084615">
            <w:rPr>
              <w:color w:val="000000"/>
              <w:vertAlign w:val="superscript"/>
            </w:rPr>
            <w:t>11</w:t>
          </w:r>
        </w:sdtContent>
      </w:sdt>
    </w:p>
    <w:p w14:paraId="3DE0815E" w14:textId="77777777" w:rsidR="003D30B8" w:rsidRPr="001B6E79" w:rsidRDefault="003D30B8" w:rsidP="003D30B8">
      <w:pPr>
        <w:pStyle w:val="OCJENSKIRADOVIOdlomak2OSTALIODLOMCI"/>
      </w:pPr>
    </w:p>
    <w:p w14:paraId="05B8C5F1" w14:textId="19AD57D1" w:rsidR="003D30B8" w:rsidRPr="001B6E79" w:rsidRDefault="003D30B8" w:rsidP="003D30B8">
      <w:pPr>
        <w:pStyle w:val="OCJENSKIRADOVIOdlomak2OSTALIODLOMCI"/>
        <w:jc w:val="center"/>
      </w:pPr>
      <w:r w:rsidRPr="001B6E79">
        <w:rPr>
          <w:noProof/>
        </w:rPr>
        <w:lastRenderedPageBreak/>
        <w:drawing>
          <wp:inline distT="0" distB="0" distL="0" distR="0" wp14:anchorId="2A0EB8E8" wp14:editId="46415C6D">
            <wp:extent cx="4218915" cy="3993342"/>
            <wp:effectExtent l="0" t="0" r="0" b="0"/>
            <wp:docPr id="126371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1778" name=""/>
                    <pic:cNvPicPr/>
                  </pic:nvPicPr>
                  <pic:blipFill>
                    <a:blip r:embed="rId22"/>
                    <a:stretch>
                      <a:fillRect/>
                    </a:stretch>
                  </pic:blipFill>
                  <pic:spPr>
                    <a:xfrm>
                      <a:off x="0" y="0"/>
                      <a:ext cx="4235749" cy="4009276"/>
                    </a:xfrm>
                    <a:prstGeom prst="rect">
                      <a:avLst/>
                    </a:prstGeom>
                  </pic:spPr>
                </pic:pic>
              </a:graphicData>
            </a:graphic>
          </wp:inline>
        </w:drawing>
      </w:r>
    </w:p>
    <w:p w14:paraId="4BB7B7D1" w14:textId="09CFD779" w:rsidR="00887DF5" w:rsidRPr="001B6E79" w:rsidRDefault="003D30B8" w:rsidP="003D30B8">
      <w:pPr>
        <w:pStyle w:val="OCJENSKIRADOVIOdlomak1PRVIODLOMAK"/>
        <w:jc w:val="center"/>
      </w:pPr>
      <w:r w:rsidRPr="001B6E79">
        <w:t xml:space="preserve">Slika 5. (a-c) SEM </w:t>
      </w:r>
      <w:r w:rsidR="00686B14">
        <w:t>slike</w:t>
      </w:r>
      <w:r w:rsidRPr="001B6E79">
        <w:t xml:space="preserve"> uzoraka tankih filmova CH</w:t>
      </w:r>
      <w:r w:rsidRPr="001B6E79">
        <w:rPr>
          <w:vertAlign w:val="subscript"/>
        </w:rPr>
        <w:t>3</w:t>
      </w:r>
      <w:r w:rsidRPr="001B6E79">
        <w:t>NH</w:t>
      </w:r>
      <w:r w:rsidRPr="001B6E79">
        <w:rPr>
          <w:vertAlign w:val="subscript"/>
        </w:rPr>
        <w:t>3</w:t>
      </w:r>
      <w:r w:rsidRPr="001B6E79">
        <w:t>PbI</w:t>
      </w:r>
      <w:r w:rsidRPr="001B6E79">
        <w:rPr>
          <w:vertAlign w:val="subscript"/>
        </w:rPr>
        <w:t>3</w:t>
      </w:r>
      <w:r w:rsidRPr="001B6E79">
        <w:t xml:space="preserve"> s različitim veličinama kristalnih zrna, (d) </w:t>
      </w:r>
      <w:r w:rsidR="00742D0E" w:rsidRPr="001B6E79">
        <w:t xml:space="preserve">normirana </w:t>
      </w:r>
      <w:r w:rsidRPr="001B6E79">
        <w:t xml:space="preserve">promjena </w:t>
      </w:r>
      <w:proofErr w:type="spellStart"/>
      <w:r w:rsidRPr="001B6E79">
        <w:t>apsorbancije</w:t>
      </w:r>
      <w:proofErr w:type="spellEnd"/>
      <w:r w:rsidRPr="001B6E79">
        <w:t xml:space="preserve"> pri 750 nm u vremenu za različite uzorke tankih filmova CH</w:t>
      </w:r>
      <w:r w:rsidRPr="001B6E79">
        <w:rPr>
          <w:vertAlign w:val="subscript"/>
        </w:rPr>
        <w:t>3</w:t>
      </w:r>
      <w:r w:rsidRPr="001B6E79">
        <w:t>NH</w:t>
      </w:r>
      <w:r w:rsidRPr="001B6E79">
        <w:rPr>
          <w:vertAlign w:val="subscript"/>
        </w:rPr>
        <w:t>3</w:t>
      </w:r>
      <w:r w:rsidRPr="001B6E79">
        <w:t>PbI</w:t>
      </w:r>
      <w:r w:rsidRPr="001B6E79">
        <w:rPr>
          <w:vertAlign w:val="subscript"/>
        </w:rPr>
        <w:t xml:space="preserve">3 </w:t>
      </w:r>
      <w:r w:rsidRPr="001B6E79">
        <w:t>(preuzeto iz literature</w:t>
      </w:r>
      <w:sdt>
        <w:sdtPr>
          <w:rPr>
            <w:color w:val="000000"/>
            <w:vertAlign w:val="superscript"/>
          </w:rPr>
          <w:tag w:val="MENDELEY_CITATION_v3_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"/>
          <w:id w:val="-147599896"/>
          <w:placeholder>
            <w:docPart w:val="DefaultPlaceholder_-1854013440"/>
          </w:placeholder>
        </w:sdtPr>
        <w:sdtContent>
          <w:r w:rsidR="00084615" w:rsidRPr="00084615">
            <w:rPr>
              <w:color w:val="000000"/>
              <w:vertAlign w:val="superscript"/>
            </w:rPr>
            <w:t>11</w:t>
          </w:r>
        </w:sdtContent>
      </w:sdt>
      <w:r w:rsidRPr="001B6E79">
        <w:t>).</w:t>
      </w:r>
    </w:p>
    <w:p w14:paraId="7A44F744" w14:textId="77777777" w:rsidR="003D30B8" w:rsidRPr="001B6E79" w:rsidRDefault="003D30B8" w:rsidP="003D30B8">
      <w:pPr>
        <w:pStyle w:val="OCJENSKIRADOVIOdlomak2OSTALIODLOMCI"/>
        <w:ind w:firstLine="0"/>
      </w:pPr>
    </w:p>
    <w:p w14:paraId="1694E8C4" w14:textId="609A36AE" w:rsidR="003D30B8" w:rsidRPr="001B6E79" w:rsidRDefault="003D30B8" w:rsidP="007868FA">
      <w:pPr>
        <w:pStyle w:val="OCJENSKIRADOVIOdlomak3NASTAVAKODLOMKA"/>
      </w:pPr>
      <w:r w:rsidRPr="001B6E79">
        <w:t xml:space="preserve">Pad u </w:t>
      </w:r>
      <w:proofErr w:type="spellStart"/>
      <w:r w:rsidRPr="001B6E79">
        <w:t>apsorbaniciji</w:t>
      </w:r>
      <w:proofErr w:type="spellEnd"/>
      <w:r w:rsidRPr="001B6E79">
        <w:t xml:space="preserve"> pri 750 nm indikator je raspada perovskitne faze. Rezultati prikazani na Slici 5. (d)</w:t>
      </w:r>
      <w:r w:rsidR="007868FA" w:rsidRPr="001B6E79">
        <w:t xml:space="preserve"> pokazuju da pad </w:t>
      </w:r>
      <w:proofErr w:type="spellStart"/>
      <w:r w:rsidR="007868FA" w:rsidRPr="001B6E79">
        <w:t>apsorbancija</w:t>
      </w:r>
      <w:proofErr w:type="spellEnd"/>
      <w:r w:rsidR="007868FA" w:rsidRPr="001B6E79">
        <w:t xml:space="preserve"> pada usporava s povećanjem kristalnim zrna tankih filmova CH</w:t>
      </w:r>
      <w:r w:rsidR="007868FA" w:rsidRPr="00F42C49">
        <w:rPr>
          <w:vertAlign w:val="subscript"/>
        </w:rPr>
        <w:t>3</w:t>
      </w:r>
      <w:r w:rsidR="007868FA" w:rsidRPr="001B6E79">
        <w:t>NH</w:t>
      </w:r>
      <w:r w:rsidR="007868FA" w:rsidRPr="00F42C49">
        <w:rPr>
          <w:vertAlign w:val="subscript"/>
        </w:rPr>
        <w:t>3</w:t>
      </w:r>
      <w:r w:rsidR="007868FA" w:rsidRPr="001B6E79">
        <w:t>PbI</w:t>
      </w:r>
      <w:r w:rsidR="007868FA" w:rsidRPr="00F42C49">
        <w:rPr>
          <w:vertAlign w:val="subscript"/>
        </w:rPr>
        <w:t>3</w:t>
      </w:r>
      <w:r w:rsidR="007868FA" w:rsidRPr="001B6E79">
        <w:t>, što je snažni indikator da će uzorci s većim kristalnim zrnima sporije degradirati uz pretpostavku da pritom ne dolazi do značajne promjene u udjelu strukturnih defekata.</w:t>
      </w:r>
    </w:p>
    <w:p w14:paraId="2CD6D37E" w14:textId="120AB25F" w:rsidR="00CE367B" w:rsidRPr="001B6E79" w:rsidRDefault="00CE367B" w:rsidP="007868FA">
      <w:pPr>
        <w:pStyle w:val="OCJENSKIRADOVIOdlomak2OSTALIODLOMCI"/>
        <w:rPr>
          <w:color w:val="000000"/>
        </w:rPr>
      </w:pPr>
      <w:r w:rsidRPr="001B6E79">
        <w:t xml:space="preserve">Također, </w:t>
      </w:r>
      <w:proofErr w:type="spellStart"/>
      <w:r w:rsidRPr="001B6E79">
        <w:t>uviđeno</w:t>
      </w:r>
      <w:proofErr w:type="spellEnd"/>
      <w:r w:rsidRPr="001B6E79">
        <w:t xml:space="preserve"> je da korištenje metalnih oksida kao materijala za prijenos naboja drastično utječe na količinu nastalih superoksidnih vrsta</w:t>
      </w:r>
      <w:r w:rsidR="00887DF5" w:rsidRPr="001B6E79">
        <w:t>, a time i na konačnu brzinu degradacije</w:t>
      </w:r>
      <w:r w:rsidRPr="001B6E79">
        <w:t xml:space="preserve">. </w:t>
      </w:r>
      <w:r w:rsidR="00632AD5" w:rsidRPr="001B6E79">
        <w:t xml:space="preserve">Metalni oksidi kao što su aluminijev oksid i titanijev(IV) oksid su česti izbor materijala za prijenos naboja u perovskitnim fotonaponskim ćelijama, ali isti imaju tendenciju adsorbirati molekule kisika na svoju površinu i djelovati kao </w:t>
      </w:r>
      <w:proofErr w:type="spellStart"/>
      <w:r w:rsidR="00632AD5" w:rsidRPr="001B6E79">
        <w:t>fotokatilator</w:t>
      </w:r>
      <w:proofErr w:type="spellEnd"/>
      <w:r w:rsidR="00632AD5" w:rsidRPr="001B6E79">
        <w:t xml:space="preserve"> za nastajanje superoksidnih vrsta.</w:t>
      </w:r>
      <w:sdt>
        <w:sdtPr>
          <w:rPr>
            <w:color w:val="000000"/>
            <w:vertAlign w:val="superscript"/>
          </w:rPr>
          <w:tag w:val="MENDELEY_CITATION_v3_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"/>
          <w:id w:val="-260533601"/>
          <w:placeholder>
            <w:docPart w:val="DefaultPlaceholder_-1854013440"/>
          </w:placeholder>
        </w:sdtPr>
        <w:sdtContent>
          <w:r w:rsidR="00084615" w:rsidRPr="00084615">
            <w:rPr>
              <w:color w:val="000000"/>
              <w:vertAlign w:val="superscript"/>
            </w:rPr>
            <w:t>12</w:t>
          </w:r>
        </w:sdtContent>
      </w:sdt>
      <w:r w:rsidR="00632AD5" w:rsidRPr="001B6E79">
        <w:rPr>
          <w:color w:val="000000"/>
          <w:vertAlign w:val="superscript"/>
        </w:rPr>
        <w:t xml:space="preserve"> </w:t>
      </w:r>
      <w:r w:rsidR="00632AD5" w:rsidRPr="001B6E79">
        <w:rPr>
          <w:color w:val="000000"/>
        </w:rPr>
        <w:t xml:space="preserve">Štoviše, često se nanose kao </w:t>
      </w:r>
      <w:proofErr w:type="spellStart"/>
      <w:r w:rsidR="00632AD5" w:rsidRPr="001B6E79">
        <w:rPr>
          <w:color w:val="000000"/>
        </w:rPr>
        <w:t>nanoporozni</w:t>
      </w:r>
      <w:proofErr w:type="spellEnd"/>
      <w:r w:rsidR="00632AD5" w:rsidRPr="001B6E79">
        <w:rPr>
          <w:color w:val="000000"/>
        </w:rPr>
        <w:t xml:space="preserve"> slojevi u svrhu boljeg kontakta s perovskitnim slojem, ali time i postižu znatno višu specifičnu površinu na koju mogu </w:t>
      </w:r>
      <w:r w:rsidR="00632AD5" w:rsidRPr="001B6E79">
        <w:rPr>
          <w:color w:val="000000"/>
        </w:rPr>
        <w:lastRenderedPageBreak/>
        <w:t xml:space="preserve">adsorbirati molekule kisika. Međutim, titanijev(IV) oksid pokazuje znatno niži degradacijski učinak u usporedbi s aluminijevim oksidom (Slika </w:t>
      </w:r>
      <w:r w:rsidR="00D04259" w:rsidRPr="001B6E79">
        <w:rPr>
          <w:color w:val="000000"/>
        </w:rPr>
        <w:t>6.)</w:t>
      </w:r>
    </w:p>
    <w:p w14:paraId="6C94875A" w14:textId="77777777" w:rsidR="00D04259" w:rsidRPr="001B6E79" w:rsidRDefault="00D04259" w:rsidP="007868FA">
      <w:pPr>
        <w:pStyle w:val="OCJENSKIRADOVIOdlomak2OSTALIODLOMCI"/>
        <w:rPr>
          <w:color w:val="000000"/>
        </w:rPr>
      </w:pPr>
    </w:p>
    <w:p w14:paraId="31DF60B9" w14:textId="4FD76F25" w:rsidR="00D04259" w:rsidRPr="001B6E79" w:rsidRDefault="00D04259" w:rsidP="00D04259">
      <w:pPr>
        <w:pStyle w:val="OCJENSKIRADOVIOdlomak2OSTALIODLOMCI"/>
        <w:jc w:val="center"/>
      </w:pPr>
      <w:r w:rsidRPr="001B6E79">
        <w:rPr>
          <w:noProof/>
        </w:rPr>
        <w:drawing>
          <wp:inline distT="0" distB="0" distL="0" distR="0" wp14:anchorId="16CFBB81" wp14:editId="21E4B411">
            <wp:extent cx="5332491" cy="2138640"/>
            <wp:effectExtent l="0" t="0" r="1905" b="0"/>
            <wp:docPr id="1168236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236881" name=""/>
                    <pic:cNvPicPr/>
                  </pic:nvPicPr>
                  <pic:blipFill>
                    <a:blip r:embed="rId23"/>
                    <a:stretch>
                      <a:fillRect/>
                    </a:stretch>
                  </pic:blipFill>
                  <pic:spPr>
                    <a:xfrm>
                      <a:off x="0" y="0"/>
                      <a:ext cx="5356856" cy="2148412"/>
                    </a:xfrm>
                    <a:prstGeom prst="rect">
                      <a:avLst/>
                    </a:prstGeom>
                  </pic:spPr>
                </pic:pic>
              </a:graphicData>
            </a:graphic>
          </wp:inline>
        </w:drawing>
      </w:r>
    </w:p>
    <w:p w14:paraId="62B8628E" w14:textId="0AF4C5B2" w:rsidR="00CE367B" w:rsidRPr="001B6E79" w:rsidRDefault="00D04259" w:rsidP="00C21580">
      <w:pPr>
        <w:pStyle w:val="OCJENSKIRADOVIOdlomak1PRVIODLOMAK"/>
        <w:jc w:val="center"/>
      </w:pPr>
      <w:r w:rsidRPr="001B6E79">
        <w:t xml:space="preserve">Slika 6. (a) </w:t>
      </w:r>
      <w:proofErr w:type="spellStart"/>
      <w:r w:rsidRPr="001B6E79">
        <w:t>Emisijki</w:t>
      </w:r>
      <w:proofErr w:type="spellEnd"/>
      <w:r w:rsidRPr="001B6E79">
        <w:t xml:space="preserve"> spektar otopine </w:t>
      </w:r>
      <w:proofErr w:type="spellStart"/>
      <w:r w:rsidRPr="001B6E79">
        <w:t>toluenske</w:t>
      </w:r>
      <w:proofErr w:type="spellEnd"/>
      <w:r w:rsidRPr="001B6E79">
        <w:t xml:space="preserve"> </w:t>
      </w:r>
      <w:proofErr w:type="spellStart"/>
      <w:r w:rsidRPr="001B6E79">
        <w:t>hidroetidina</w:t>
      </w:r>
      <w:proofErr w:type="spellEnd"/>
      <w:r w:rsidRPr="001B6E79">
        <w:t xml:space="preserve"> (</w:t>
      </w:r>
      <w:r w:rsidRPr="001B6E79">
        <w:rPr>
          <w:i/>
          <w:iCs/>
        </w:rPr>
        <w:t>c</w:t>
      </w:r>
      <w:r w:rsidRPr="001B6E79">
        <w:t xml:space="preserve"> = 31,7 µmol dm</w:t>
      </w:r>
      <w:r w:rsidRPr="001B6E79">
        <w:rPr>
          <w:vertAlign w:val="superscript"/>
        </w:rPr>
        <w:t>-3</w:t>
      </w:r>
      <w:r w:rsidRPr="001B6E79">
        <w:t>) u koju su uronjeni uzorci tankih filmova mp-TiO</w:t>
      </w:r>
      <w:r w:rsidRPr="001B6E79">
        <w:rPr>
          <w:vertAlign w:val="subscript"/>
        </w:rPr>
        <w:t>2</w:t>
      </w:r>
      <w:r w:rsidRPr="001B6E79">
        <w:t>/CH</w:t>
      </w:r>
      <w:r w:rsidRPr="001B6E79">
        <w:rPr>
          <w:vertAlign w:val="subscript"/>
        </w:rPr>
        <w:t>3</w:t>
      </w:r>
      <w:r w:rsidRPr="001B6E79">
        <w:t>NH</w:t>
      </w:r>
      <w:r w:rsidRPr="001B6E79">
        <w:rPr>
          <w:vertAlign w:val="subscript"/>
        </w:rPr>
        <w:t>3</w:t>
      </w:r>
      <w:r w:rsidRPr="001B6E79">
        <w:t>PbI</w:t>
      </w:r>
      <w:r w:rsidRPr="001B6E79">
        <w:rPr>
          <w:vertAlign w:val="subscript"/>
        </w:rPr>
        <w:t>3</w:t>
      </w:r>
      <w:r w:rsidRPr="001B6E79">
        <w:t xml:space="preserve"> i mp-Al</w:t>
      </w:r>
      <w:r w:rsidRPr="001B6E79">
        <w:rPr>
          <w:vertAlign w:val="subscript"/>
        </w:rPr>
        <w:t>2</w:t>
      </w:r>
      <w:r w:rsidRPr="001B6E79">
        <w:t>O</w:t>
      </w:r>
      <w:r w:rsidRPr="001B6E79">
        <w:rPr>
          <w:vertAlign w:val="subscript"/>
        </w:rPr>
        <w:t>3</w:t>
      </w:r>
      <w:r w:rsidRPr="001B6E79">
        <w:t>/CH</w:t>
      </w:r>
      <w:r w:rsidRPr="001B6E79">
        <w:rPr>
          <w:vertAlign w:val="subscript"/>
        </w:rPr>
        <w:t>3</w:t>
      </w:r>
      <w:r w:rsidRPr="001B6E79">
        <w:t>NH</w:t>
      </w:r>
      <w:r w:rsidRPr="001B6E79">
        <w:rPr>
          <w:vertAlign w:val="subscript"/>
        </w:rPr>
        <w:t>3</w:t>
      </w:r>
      <w:r w:rsidRPr="001B6E79">
        <w:t>PbI</w:t>
      </w:r>
      <w:r w:rsidRPr="001B6E79">
        <w:rPr>
          <w:vertAlign w:val="subscript"/>
        </w:rPr>
        <w:t>3</w:t>
      </w:r>
      <w:r w:rsidRPr="001B6E79">
        <w:t xml:space="preserve">, (b) promjena normiranog intenziteta fluorescencije pri </w:t>
      </w:r>
      <w:r w:rsidR="00C21580" w:rsidRPr="001B6E79">
        <w:t xml:space="preserve">610 nm. Valna duljina upadnog zračenja </w:t>
      </w:r>
      <w:r w:rsidR="00B11670" w:rsidRPr="001B6E79">
        <w:t>iznosi</w:t>
      </w:r>
      <w:r w:rsidR="00C21580" w:rsidRPr="001B6E79">
        <w:t xml:space="preserve"> 520 nm (preuzeto iz literature</w:t>
      </w:r>
      <w:sdt>
        <w:sdtPr>
          <w:rPr>
            <w:color w:val="000000"/>
            <w:vertAlign w:val="superscript"/>
          </w:rPr>
          <w:tag w:val="MENDELEY_CITATION_v3_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"/>
          <w:id w:val="1706136384"/>
          <w:placeholder>
            <w:docPart w:val="DefaultPlaceholder_-1854013440"/>
          </w:placeholder>
        </w:sdtPr>
        <w:sdtContent>
          <w:r w:rsidR="00084615" w:rsidRPr="00084615">
            <w:rPr>
              <w:color w:val="000000"/>
              <w:vertAlign w:val="superscript"/>
            </w:rPr>
            <w:t>13</w:t>
          </w:r>
        </w:sdtContent>
      </w:sdt>
      <w:r w:rsidR="00C21580" w:rsidRPr="001B6E79">
        <w:t>).</w:t>
      </w:r>
    </w:p>
    <w:p w14:paraId="4CC0E5A4" w14:textId="77777777" w:rsidR="00CE367B" w:rsidRPr="001B6E79" w:rsidRDefault="00CE367B" w:rsidP="00F60618">
      <w:pPr>
        <w:pStyle w:val="OCJENSKIRADOVIOdlomak1PRVIODLOMAK"/>
      </w:pPr>
    </w:p>
    <w:p w14:paraId="10D7D8F9" w14:textId="34A9B9BA" w:rsidR="00CE367B" w:rsidRPr="001B6E79" w:rsidRDefault="00C21580" w:rsidP="00F60618">
      <w:pPr>
        <w:pStyle w:val="OCJENSKIRADOVIOdlomak1PRVIODLOMAK"/>
      </w:pPr>
      <w:r w:rsidRPr="001B6E79">
        <w:t>Objašnjenje rezultata prikazanih na Slici 6. koje se predlaže u literaturi temeljeno je na relativnoj razlici energijskih razina vodljivih vrpci metalnog oksida i perovskitne faze</w:t>
      </w:r>
      <w:r w:rsidR="00B213A0" w:rsidRPr="001B6E79">
        <w:t xml:space="preserve"> (Slika 7.)</w:t>
      </w:r>
      <w:r w:rsidRPr="001B6E79">
        <w:t xml:space="preserve">. Energijska razina </w:t>
      </w:r>
      <w:r w:rsidR="00B213A0" w:rsidRPr="001B6E79">
        <w:t>vodljive</w:t>
      </w:r>
      <w:r w:rsidRPr="001B6E79">
        <w:t xml:space="preserve"> vrpce titanijeva(IV) oksida je niža od energije vodljive vrpce CH</w:t>
      </w:r>
      <w:r w:rsidRPr="001B6E79">
        <w:rPr>
          <w:vertAlign w:val="subscript"/>
        </w:rPr>
        <w:t>3</w:t>
      </w:r>
      <w:r w:rsidR="00EB58E7" w:rsidRPr="001B6E79">
        <w:t>N</w:t>
      </w:r>
      <w:r w:rsidRPr="001B6E79">
        <w:t>H</w:t>
      </w:r>
      <w:r w:rsidRPr="001B6E79">
        <w:rPr>
          <w:vertAlign w:val="subscript"/>
        </w:rPr>
        <w:t>3</w:t>
      </w:r>
      <w:r w:rsidRPr="001B6E79">
        <w:t>PbI</w:t>
      </w:r>
      <w:r w:rsidRPr="001B6E79">
        <w:rPr>
          <w:vertAlign w:val="subscript"/>
        </w:rPr>
        <w:t>3</w:t>
      </w:r>
      <w:r w:rsidRPr="001B6E79">
        <w:t xml:space="preserve"> te u tom slučaju može doći do prijenosa naboja s perovskitne faze na metalni oksid. </w:t>
      </w:r>
      <w:r w:rsidR="00B213A0" w:rsidRPr="001B6E79">
        <w:t>U ovom će slučaju proces prijenosa fotogeneriranih elektrona iz perovskitne faze na molekule kisika kompetirati s prijenosom na titanijev(IV) oksid. S druge strane, aluminijev oksid ima višu energijsku razinu vodljive vrpce od perovskitne faze te ne može doći do navedene kompeticije jer ne dolazi do prijenosa elektrona na aluminijev oksid i iz tog razloga nastaje veća količina superoksidnih vrsta.</w:t>
      </w:r>
      <w:sdt>
        <w:sdtPr>
          <w:rPr>
            <w:color w:val="000000"/>
            <w:vertAlign w:val="superscript"/>
          </w:rPr>
          <w:tag w:val="MENDELEY_CITATION_v3_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"/>
          <w:id w:val="-1546135667"/>
          <w:placeholder>
            <w:docPart w:val="DefaultPlaceholder_-1854013440"/>
          </w:placeholder>
        </w:sdtPr>
        <w:sdtContent>
          <w:r w:rsidR="00084615" w:rsidRPr="00084615">
            <w:rPr>
              <w:color w:val="000000"/>
              <w:vertAlign w:val="superscript"/>
            </w:rPr>
            <w:t>13</w:t>
          </w:r>
        </w:sdtContent>
      </w:sdt>
    </w:p>
    <w:p w14:paraId="6420DA55" w14:textId="77777777" w:rsidR="004B449F" w:rsidRPr="001B6E79" w:rsidRDefault="004B449F" w:rsidP="004B449F">
      <w:pPr>
        <w:pStyle w:val="OCJENSKIRADOVIOdlomak2OSTALIODLOMCI"/>
        <w:ind w:firstLine="0"/>
      </w:pPr>
    </w:p>
    <w:p w14:paraId="49B64FFE" w14:textId="2B054016" w:rsidR="004B449F" w:rsidRPr="001B6E79" w:rsidRDefault="004B449F" w:rsidP="004B449F">
      <w:pPr>
        <w:pStyle w:val="OCJENSKIRADOVIOdlomak2OSTALIODLOMCI"/>
        <w:ind w:firstLine="0"/>
        <w:jc w:val="center"/>
      </w:pPr>
      <w:r w:rsidRPr="001B6E79">
        <w:rPr>
          <w:noProof/>
        </w:rPr>
        <w:lastRenderedPageBreak/>
        <w:drawing>
          <wp:inline distT="0" distB="0" distL="0" distR="0" wp14:anchorId="03786696" wp14:editId="71F39630">
            <wp:extent cx="4348590" cy="3548959"/>
            <wp:effectExtent l="0" t="0" r="0" b="0"/>
            <wp:docPr id="1973464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464915" name=""/>
                    <pic:cNvPicPr/>
                  </pic:nvPicPr>
                  <pic:blipFill>
                    <a:blip r:embed="rId24"/>
                    <a:stretch>
                      <a:fillRect/>
                    </a:stretch>
                  </pic:blipFill>
                  <pic:spPr>
                    <a:xfrm>
                      <a:off x="0" y="0"/>
                      <a:ext cx="4365164" cy="3562485"/>
                    </a:xfrm>
                    <a:prstGeom prst="rect">
                      <a:avLst/>
                    </a:prstGeom>
                  </pic:spPr>
                </pic:pic>
              </a:graphicData>
            </a:graphic>
          </wp:inline>
        </w:drawing>
      </w:r>
    </w:p>
    <w:p w14:paraId="3269A8C3" w14:textId="140A4CB9" w:rsidR="00C21580" w:rsidRPr="001B6E79" w:rsidRDefault="004B449F" w:rsidP="004B449F">
      <w:pPr>
        <w:pStyle w:val="OCJENSKIRADOVIOdlomak2OSTALIODLOMCI"/>
        <w:jc w:val="center"/>
      </w:pPr>
      <w:r w:rsidRPr="001B6E79">
        <w:t>Slika 7. Shematski prikaz energijskih vrpci i procesa prijenosa elektrona za (a) TiO</w:t>
      </w:r>
      <w:r w:rsidRPr="001B6E79">
        <w:rPr>
          <w:vertAlign w:val="subscript"/>
        </w:rPr>
        <w:t>2</w:t>
      </w:r>
      <w:r w:rsidRPr="001B6E79">
        <w:t xml:space="preserve"> i MAPbI</w:t>
      </w:r>
      <w:r w:rsidRPr="001B6E79">
        <w:rPr>
          <w:vertAlign w:val="subscript"/>
        </w:rPr>
        <w:t>3</w:t>
      </w:r>
      <w:r w:rsidRPr="001B6E79">
        <w:t xml:space="preserve"> te (b) Al</w:t>
      </w:r>
      <w:r w:rsidRPr="001B6E79">
        <w:rPr>
          <w:vertAlign w:val="subscript"/>
        </w:rPr>
        <w:t>2</w:t>
      </w:r>
      <w:r w:rsidRPr="001B6E79">
        <w:t>O</w:t>
      </w:r>
      <w:r w:rsidRPr="001B6E79">
        <w:rPr>
          <w:vertAlign w:val="subscript"/>
        </w:rPr>
        <w:t>3</w:t>
      </w:r>
      <w:r w:rsidRPr="001B6E79">
        <w:t xml:space="preserve"> i MAPbI</w:t>
      </w:r>
      <w:r w:rsidRPr="001B6E79">
        <w:rPr>
          <w:vertAlign w:val="subscript"/>
        </w:rPr>
        <w:t>3</w:t>
      </w:r>
      <w:r w:rsidRPr="001B6E79">
        <w:t>.</w:t>
      </w:r>
    </w:p>
    <w:p w14:paraId="246C0A28" w14:textId="77777777" w:rsidR="00C21580" w:rsidRPr="001B6E79" w:rsidRDefault="00C21580" w:rsidP="00C21580">
      <w:pPr>
        <w:pStyle w:val="OCJENSKIRADOVIOdlomak2OSTALIODLOMCI"/>
      </w:pPr>
    </w:p>
    <w:p w14:paraId="3BC9914F" w14:textId="3FF1D976" w:rsidR="00EB58E7" w:rsidRPr="001B6E79" w:rsidRDefault="00EB58E7" w:rsidP="00206891">
      <w:pPr>
        <w:pStyle w:val="OCJENSKIRADOVIOdlomak2OSTALIODLOMCI"/>
        <w:ind w:firstLine="0"/>
      </w:pPr>
      <w:r w:rsidRPr="001B6E79">
        <w:t xml:space="preserve">Rezultati prikazani na Slici 6. (b) također idu u prilog tvrdnji da je reakcija s kisikom </w:t>
      </w:r>
      <w:proofErr w:type="spellStart"/>
      <w:r w:rsidRPr="001B6E79">
        <w:t>fotokatalitičke</w:t>
      </w:r>
      <w:proofErr w:type="spellEnd"/>
      <w:r w:rsidRPr="001B6E79">
        <w:t xml:space="preserve"> prirode s obzirom na činjenicu da je brzina degradacije u mraku usporediva s onom koja se odvija u atmosferi dušika.</w:t>
      </w:r>
    </w:p>
    <w:p w14:paraId="0E050B25" w14:textId="0F56F85C" w:rsidR="0026531E" w:rsidRPr="001B6E79" w:rsidRDefault="00EB58E7" w:rsidP="00F60618">
      <w:pPr>
        <w:pStyle w:val="OCJENSKIRADOVIOdlomak1PRVIODLOMAK"/>
      </w:pPr>
      <w:r w:rsidRPr="001B6E79">
        <w:t xml:space="preserve">Voda također može </w:t>
      </w:r>
      <w:r w:rsidR="00206891" w:rsidRPr="001B6E79">
        <w:t>uzrokovati nekoliko degradacijskih promjena unutar perovskitne strukture. Karakterizacija mehanizma degradacije perovskitne faze u prisustvu vode može biti izrazito kompleksna. Konačni sastav sustava biti će ovisan o udjelu vode u atmosferi, u korištenim otapalima, u prekursorima</w:t>
      </w:r>
      <w:r w:rsidR="007F29E6" w:rsidRPr="001B6E79">
        <w:t>, vrsti samih prekursora, eksperimentalnom pristupu pripreme perovskitnih tankih filmova</w:t>
      </w:r>
      <w:r w:rsidR="00206891" w:rsidRPr="001B6E79">
        <w:t xml:space="preserve"> te o eventualnoj prisutnosti svjetlosti. Štoviše, degradacijske reakcije </w:t>
      </w:r>
      <w:r w:rsidR="007F29E6" w:rsidRPr="001B6E79">
        <w:t>uzrokovane</w:t>
      </w:r>
      <w:r w:rsidR="00206891" w:rsidRPr="001B6E79">
        <w:t xml:space="preserve"> vodom će biti spregnute s drugim reakcijama uzrokovanim drugim vanjskim faktorima (npr. kisik i temperatura) i intrinzičnim degradacijskim mehanizmima. Iz ovog razloga postoji vrlo širok raspon interpretacija utjecaja vode na degradaciju perovskitnih materijala. U nastavku će se </w:t>
      </w:r>
      <w:r w:rsidR="007F29E6" w:rsidRPr="001B6E79">
        <w:t>prikazati najčešće prikazani mehanizmi i oni koji imaju donekle potkrijepljeni eksperimentalnim rezultatima. Na Slici 7. prikazan</w:t>
      </w:r>
      <w:r w:rsidR="002412C7" w:rsidRPr="001B6E79">
        <w:t>i su difraktogrami tankih filmova MAPbI</w:t>
      </w:r>
      <w:r w:rsidR="002412C7" w:rsidRPr="001B6E79">
        <w:rPr>
          <w:vertAlign w:val="subscript"/>
        </w:rPr>
        <w:t>3</w:t>
      </w:r>
      <w:r w:rsidR="002412C7" w:rsidRPr="001B6E79">
        <w:t xml:space="preserve"> u atmosferskim uvjetima.</w:t>
      </w:r>
    </w:p>
    <w:p w14:paraId="2985F984" w14:textId="77777777" w:rsidR="002412C7" w:rsidRPr="001B6E79" w:rsidRDefault="002412C7" w:rsidP="002412C7">
      <w:pPr>
        <w:pStyle w:val="OCJENSKIRADOVIOdlomak2OSTALIODLOMCI"/>
      </w:pPr>
    </w:p>
    <w:p w14:paraId="134E10D5" w14:textId="581DB925" w:rsidR="002412C7" w:rsidRPr="001B6E79" w:rsidRDefault="002412C7" w:rsidP="002412C7">
      <w:pPr>
        <w:pStyle w:val="OCJENSKIRADOVIOdlomak2OSTALIODLOMCI"/>
        <w:jc w:val="center"/>
      </w:pPr>
      <w:r w:rsidRPr="001B6E79">
        <w:rPr>
          <w:noProof/>
        </w:rPr>
        <w:lastRenderedPageBreak/>
        <w:drawing>
          <wp:inline distT="0" distB="0" distL="0" distR="0" wp14:anchorId="0754AFB7" wp14:editId="34760DEC">
            <wp:extent cx="3365607" cy="5172891"/>
            <wp:effectExtent l="0" t="0" r="0" b="0"/>
            <wp:docPr id="1745120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120002" name=""/>
                    <pic:cNvPicPr/>
                  </pic:nvPicPr>
                  <pic:blipFill>
                    <a:blip r:embed="rId25"/>
                    <a:stretch>
                      <a:fillRect/>
                    </a:stretch>
                  </pic:blipFill>
                  <pic:spPr>
                    <a:xfrm>
                      <a:off x="0" y="0"/>
                      <a:ext cx="3391739" cy="5213055"/>
                    </a:xfrm>
                    <a:prstGeom prst="rect">
                      <a:avLst/>
                    </a:prstGeom>
                  </pic:spPr>
                </pic:pic>
              </a:graphicData>
            </a:graphic>
          </wp:inline>
        </w:drawing>
      </w:r>
    </w:p>
    <w:p w14:paraId="15E8543F" w14:textId="54F42518" w:rsidR="0026531E" w:rsidRPr="001B6E79" w:rsidRDefault="002412C7" w:rsidP="002412C7">
      <w:pPr>
        <w:pStyle w:val="OCJENSKIRADOVIOdlomak1PRVIODLOMAK"/>
        <w:jc w:val="center"/>
      </w:pPr>
      <w:r w:rsidRPr="001B6E79">
        <w:t>Slika 7. Difraktogrami tankih filmova MAPbI</w:t>
      </w:r>
      <w:r w:rsidRPr="001B6E79">
        <w:rPr>
          <w:vertAlign w:val="subscript"/>
        </w:rPr>
        <w:t>3</w:t>
      </w:r>
      <w:r w:rsidRPr="001B6E79">
        <w:t xml:space="preserve"> u različitim vremenskim periodima. Tanki filmovi su čuvani pri atmosferskim uvjetima (preuzeto iz literature</w:t>
      </w:r>
      <w:sdt>
        <w:sdtPr>
          <w:rPr>
            <w:color w:val="000000"/>
            <w:vertAlign w:val="superscript"/>
          </w:rPr>
          <w:tag w:val="MENDELEY_CITATION_v3_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"/>
          <w:id w:val="808679069"/>
          <w:placeholder>
            <w:docPart w:val="DefaultPlaceholder_-1854013440"/>
          </w:placeholder>
        </w:sdtPr>
        <w:sdtContent>
          <w:r w:rsidR="00084615" w:rsidRPr="00084615">
            <w:rPr>
              <w:color w:val="000000"/>
              <w:vertAlign w:val="superscript"/>
            </w:rPr>
            <w:t>14</w:t>
          </w:r>
        </w:sdtContent>
      </w:sdt>
      <w:r w:rsidRPr="001B6E79">
        <w:t>).</w:t>
      </w:r>
    </w:p>
    <w:p w14:paraId="1FDD959E" w14:textId="77777777" w:rsidR="0026531E" w:rsidRPr="001B6E79" w:rsidRDefault="0026531E" w:rsidP="00F60618">
      <w:pPr>
        <w:pStyle w:val="OCJENSKIRADOVIOdlomak1PRVIODLOMAK"/>
      </w:pPr>
    </w:p>
    <w:p w14:paraId="49B26F40" w14:textId="7A6CE2D8" w:rsidR="007F4A56" w:rsidRPr="001B6E79" w:rsidRDefault="007F4A56" w:rsidP="007F4A56">
      <w:pPr>
        <w:pStyle w:val="OCJENSKIRADOVIOdlomak1PRVIODLOMAK"/>
      </w:pPr>
      <w:r w:rsidRPr="001B6E79">
        <w:t xml:space="preserve">Bitno je naglasiti da su tanki filmovi za koje su prikazana mjerenja na Slici 7. pripremljeni u dva koraka. U prvom koraku </w:t>
      </w:r>
      <w:r w:rsidR="00920373" w:rsidRPr="001B6E79">
        <w:t>nanesen</w:t>
      </w:r>
      <w:r w:rsidRPr="001B6E79">
        <w:t xml:space="preserve"> je tanki film olovljeva(II) jodida te je u drugom koraku </w:t>
      </w:r>
      <w:r w:rsidR="00920373" w:rsidRPr="001B6E79">
        <w:t>nanesen</w:t>
      </w:r>
      <w:r w:rsidRPr="001B6E79">
        <w:t xml:space="preserve"> tanki film metilamonijeva jodida. Iz ovog razloga difrakcijski maksimum</w:t>
      </w:r>
      <w:r w:rsidR="00F76FBB" w:rsidRPr="001B6E79">
        <w:t>i</w:t>
      </w:r>
      <w:r w:rsidRPr="001B6E79">
        <w:t xml:space="preserve"> koji odgovara </w:t>
      </w:r>
      <w:proofErr w:type="spellStart"/>
      <w:r w:rsidRPr="001B6E79">
        <w:t>olovljev</w:t>
      </w:r>
      <w:r w:rsidR="00920373" w:rsidRPr="001B6E79">
        <w:t>om</w:t>
      </w:r>
      <w:proofErr w:type="spellEnd"/>
      <w:r w:rsidRPr="001B6E79">
        <w:t>(II) jodidu</w:t>
      </w:r>
      <w:r w:rsidR="00F76FBB" w:rsidRPr="001B6E79">
        <w:t xml:space="preserve"> i metilamonijevom jodidu</w:t>
      </w:r>
      <w:r w:rsidRPr="001B6E79">
        <w:t xml:space="preserve"> nestaje već nakon 30 minuta uslijed difuzije metilamonijeva jodida u olovljev(II) jodid i formacije perovskitne faze. Ovaj će pristup imati drastičan utjecaj na produkte degradacije i njenu brzinu. Reakcija koja se nalaže kroz rezultate je sljedeća:</w:t>
      </w:r>
    </w:p>
    <w:p w14:paraId="2EBB2D58" w14:textId="77777777" w:rsidR="000C1B2E" w:rsidRPr="001B6E79" w:rsidRDefault="000C1B2E" w:rsidP="000C1B2E">
      <w:pPr>
        <w:pStyle w:val="OCJENSKIRADOVIOdlomak2OSTALIODLOMCI"/>
      </w:pPr>
    </w:p>
    <w:p w14:paraId="29DC817B" w14:textId="77777777" w:rsidR="007F4A56" w:rsidRPr="001B6E79" w:rsidRDefault="007F4A56" w:rsidP="007F4A56">
      <w:pPr>
        <w:pStyle w:val="OCJENSKIRADOVIOdlomak2OSTALIODLOMCI"/>
      </w:pPr>
    </w:p>
    <w:p w14:paraId="01E59EDB" w14:textId="5D499062" w:rsidR="007F4A56" w:rsidRPr="001B6E79" w:rsidRDefault="00920373" w:rsidP="00920373">
      <w:pPr>
        <w:pStyle w:val="OCJENSKIRADOVIOdlomak2OSTALIODLOMCI"/>
        <w:jc w:val="center"/>
        <w:rPr>
          <w:iCs/>
        </w:rPr>
      </w:pPr>
      <m:oMath>
        <m:r>
          <m:rPr>
            <m:sty m:val="p"/>
          </m:rPr>
          <w:rPr>
            <w:rFonts w:ascii="Cambria Math" w:hAnsi="Cambria Math"/>
          </w:rPr>
          <w:lastRenderedPageBreak/>
          <m:t>4MAPb</m:t>
        </m:r>
        <m:sSub>
          <m:sSubPr>
            <m:ctrlPr>
              <w:rPr>
                <w:rFonts w:ascii="Cambria Math" w:hAnsi="Cambria Math"/>
                <w:iCs/>
              </w:rPr>
            </m:ctrlPr>
          </m:sSubPr>
          <m:e>
            <m:r>
              <m:rPr>
                <m:sty m:val="p"/>
              </m:rPr>
              <w:rPr>
                <w:rFonts w:ascii="Cambria Math" w:hAnsi="Cambria Math"/>
              </w:rPr>
              <m:t>I</m:t>
            </m:r>
          </m:e>
          <m:sub>
            <m:r>
              <m:rPr>
                <m:sty m:val="p"/>
              </m:rPr>
              <w:rPr>
                <w:rFonts w:ascii="Cambria Math" w:hAnsi="Cambria Math"/>
              </w:rPr>
              <m:t>3</m:t>
            </m:r>
          </m:sub>
        </m:sSub>
        <m:r>
          <m:rPr>
            <m:sty m:val="p"/>
          </m:rPr>
          <w:rPr>
            <w:rFonts w:ascii="Cambria Math" w:hAnsi="Cambria Math"/>
          </w:rPr>
          <m:t>+2</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O</m:t>
        </m:r>
        <m:groupChr>
          <m:groupChrPr>
            <m:chr m:val="→"/>
            <m:vertJc m:val="bot"/>
            <m:ctrlPr>
              <w:rPr>
                <w:rFonts w:ascii="Cambria Math" w:hAnsi="Cambria Math"/>
                <w:iCs/>
              </w:rPr>
            </m:ctrlPr>
          </m:groupChrPr>
          <m:e>
            <m:r>
              <m:rPr>
                <m:sty m:val="p"/>
              </m:rPr>
              <w:rPr>
                <w:rFonts w:ascii="Cambria Math" w:hAnsi="Cambria Math"/>
              </w:rPr>
              <m:t xml:space="preserve">             </m:t>
            </m:r>
            <m:r>
              <w:rPr>
                <w:rFonts w:ascii="Cambria Math" w:hAnsi="Cambria Math"/>
              </w:rPr>
              <m:t xml:space="preserve">  </m:t>
            </m:r>
            <m:r>
              <m:rPr>
                <m:sty m:val="p"/>
              </m:rPr>
              <w:rPr>
                <w:rFonts w:ascii="Cambria Math" w:hAnsi="Cambria Math"/>
              </w:rPr>
              <m:t xml:space="preserve">            </m:t>
            </m:r>
          </m:e>
        </m:groupChr>
        <m:r>
          <m:rPr>
            <m:sty m:val="p"/>
          </m:rPr>
          <w:rPr>
            <w:rFonts w:ascii="Cambria Math" w:hAnsi="Cambria Math"/>
          </w:rPr>
          <m:t xml:space="preserve"> </m:t>
        </m:r>
        <m:sSub>
          <m:sSubPr>
            <m:ctrlPr>
              <w:rPr>
                <w:rFonts w:ascii="Cambria Math" w:hAnsi="Cambria Math"/>
                <w:iCs/>
              </w:rPr>
            </m:ctrlPr>
          </m:sSubPr>
          <m:e>
            <m:d>
              <m:dPr>
                <m:ctrlPr>
                  <w:rPr>
                    <w:rFonts w:ascii="Cambria Math" w:hAnsi="Cambria Math"/>
                    <w:iCs/>
                  </w:rPr>
                </m:ctrlPr>
              </m:dPr>
              <m:e>
                <m:r>
                  <m:rPr>
                    <m:sty m:val="p"/>
                  </m:rPr>
                  <w:rPr>
                    <w:rFonts w:ascii="Cambria Math" w:hAnsi="Cambria Math"/>
                  </w:rPr>
                  <m:t>MA</m:t>
                </m:r>
              </m:e>
            </m:d>
          </m:e>
          <m:sub>
            <m:r>
              <m:rPr>
                <m:sty m:val="p"/>
              </m:rPr>
              <w:rPr>
                <w:rFonts w:ascii="Cambria Math" w:hAnsi="Cambria Math"/>
              </w:rPr>
              <m:t>4</m:t>
            </m:r>
          </m:sub>
        </m:sSub>
        <m:r>
          <m:rPr>
            <m:sty m:val="p"/>
          </m:rPr>
          <w:rPr>
            <w:rFonts w:ascii="Cambria Math" w:hAnsi="Cambria Math"/>
          </w:rPr>
          <m:t>Pb</m:t>
        </m:r>
        <m:sSub>
          <m:sSubPr>
            <m:ctrlPr>
              <w:rPr>
                <w:rFonts w:ascii="Cambria Math" w:hAnsi="Cambria Math"/>
                <w:iCs/>
              </w:rPr>
            </m:ctrlPr>
          </m:sSubPr>
          <m:e>
            <m:r>
              <m:rPr>
                <m:sty m:val="p"/>
              </m:rPr>
              <w:rPr>
                <w:rFonts w:ascii="Cambria Math" w:hAnsi="Cambria Math"/>
              </w:rPr>
              <m:t>I</m:t>
            </m:r>
          </m:e>
          <m:sub>
            <m:r>
              <m:rPr>
                <m:sty m:val="p"/>
              </m:rPr>
              <w:rPr>
                <w:rFonts w:ascii="Cambria Math" w:hAnsi="Cambria Math"/>
              </w:rPr>
              <m:t>6</m:t>
            </m:r>
          </m:sub>
        </m:sSub>
        <m:r>
          <m:rPr>
            <m:sty m:val="p"/>
          </m:rPr>
          <w:rPr>
            <w:rFonts w:ascii="Cambria Math" w:hAnsi="Cambria Math"/>
          </w:rPr>
          <m:t>∙2H2O+3Pb</m:t>
        </m:r>
        <m:sSub>
          <m:sSubPr>
            <m:ctrlPr>
              <w:rPr>
                <w:rFonts w:ascii="Cambria Math" w:hAnsi="Cambria Math"/>
                <w:iCs/>
              </w:rPr>
            </m:ctrlPr>
          </m:sSubPr>
          <m:e>
            <m:r>
              <m:rPr>
                <m:sty m:val="p"/>
              </m:rPr>
              <w:rPr>
                <w:rFonts w:ascii="Cambria Math" w:hAnsi="Cambria Math"/>
              </w:rPr>
              <m:t>I</m:t>
            </m:r>
          </m:e>
          <m:sub>
            <m:r>
              <m:rPr>
                <m:sty m:val="p"/>
              </m:rPr>
              <w:rPr>
                <w:rFonts w:ascii="Cambria Math" w:hAnsi="Cambria Math"/>
              </w:rPr>
              <m:t>2</m:t>
            </m:r>
          </m:sub>
        </m:sSub>
      </m:oMath>
      <w:r w:rsidRPr="001B6E79">
        <w:rPr>
          <w:iCs/>
        </w:rPr>
        <w:tab/>
        <w:t>(</w:t>
      </w:r>
      <w:r w:rsidR="00686B14">
        <w:rPr>
          <w:iCs/>
        </w:rPr>
        <w:t>11</w:t>
      </w:r>
      <w:r w:rsidRPr="001B6E79">
        <w:rPr>
          <w:iCs/>
        </w:rPr>
        <w:t>)</w:t>
      </w:r>
    </w:p>
    <w:p w14:paraId="727DDB45" w14:textId="77777777" w:rsidR="00920373" w:rsidRPr="001B6E79" w:rsidRDefault="00920373" w:rsidP="00920373">
      <w:pPr>
        <w:pStyle w:val="OCJENSKIRADOVIOdlomak2OSTALIODLOMCI"/>
        <w:jc w:val="center"/>
        <w:rPr>
          <w:iCs/>
        </w:rPr>
      </w:pPr>
    </w:p>
    <w:p w14:paraId="1218EF09" w14:textId="4457F10B" w:rsidR="000C1B2E" w:rsidRPr="001B6E79" w:rsidRDefault="000C1B2E" w:rsidP="000C1B2E">
      <w:pPr>
        <w:pStyle w:val="OCJENSKIRADOVIOdlomak3NASTAVAKODLOMKA"/>
      </w:pPr>
      <w:r w:rsidRPr="001B6E79">
        <w:t xml:space="preserve">Druga istraživanja tvrde da, osim </w:t>
      </w:r>
      <w:proofErr w:type="spellStart"/>
      <w:r w:rsidRPr="001B6E79">
        <w:t>dihidratnog</w:t>
      </w:r>
      <w:proofErr w:type="spellEnd"/>
      <w:r w:rsidRPr="001B6E79">
        <w:t xml:space="preserve"> kompleksa, može nastati i </w:t>
      </w:r>
      <w:proofErr w:type="spellStart"/>
      <w:r w:rsidRPr="001B6E79">
        <w:t>monohidratni</w:t>
      </w:r>
      <w:proofErr w:type="spellEnd"/>
      <w:r w:rsidRPr="001B6E79">
        <w:t xml:space="preserve"> kompleks (Slika 8.</w:t>
      </w:r>
      <w:r w:rsidR="00895A8D" w:rsidRPr="001B6E79">
        <w:t xml:space="preserve"> (a)</w:t>
      </w:r>
      <w:r w:rsidRPr="001B6E79">
        <w:t>).</w:t>
      </w:r>
      <w:sdt>
        <w:sdtPr>
          <w:rPr>
            <w:color w:val="000000"/>
            <w:vertAlign w:val="superscript"/>
          </w:rPr>
          <w:tag w:val="MENDELEY_CITATION_v3_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"/>
          <w:id w:val="2050095605"/>
          <w:placeholder>
            <w:docPart w:val="DefaultPlaceholder_-1854013440"/>
          </w:placeholder>
        </w:sdtPr>
        <w:sdtContent>
          <w:r w:rsidR="00084615" w:rsidRPr="00084615">
            <w:rPr>
              <w:color w:val="000000"/>
              <w:vertAlign w:val="superscript"/>
            </w:rPr>
            <w:t>15</w:t>
          </w:r>
        </w:sdtContent>
      </w:sdt>
      <w:r w:rsidRPr="001B6E79">
        <w:t xml:space="preserve"> U ovom je istraživanju </w:t>
      </w:r>
      <w:proofErr w:type="spellStart"/>
      <w:r w:rsidRPr="001B6E79">
        <w:t>prekursorska</w:t>
      </w:r>
      <w:proofErr w:type="spellEnd"/>
      <w:r w:rsidRPr="001B6E79">
        <w:t xml:space="preserve"> otopina sadržala smjesu metilamonijeva jodida i olovljeva(II) jodida zbog čega nije prisutan difrakcijski maksimum istih komponenti pri mjerenju svježih uzoraka.</w:t>
      </w:r>
    </w:p>
    <w:p w14:paraId="4B313154" w14:textId="77777777" w:rsidR="000C1B2E" w:rsidRPr="001B6E79" w:rsidRDefault="000C1B2E" w:rsidP="000C1B2E">
      <w:pPr>
        <w:pStyle w:val="OCJENSKIRADOVIOdlomak3NASTAVAKODLOMKA"/>
      </w:pPr>
    </w:p>
    <w:p w14:paraId="7E298DE5" w14:textId="7227C699" w:rsidR="0026531E" w:rsidRPr="001B6E79" w:rsidRDefault="000C1B2E" w:rsidP="000C1B2E">
      <w:pPr>
        <w:pStyle w:val="OCJENSKIRADOVIOdlomak1PRVIODLOMAK"/>
        <w:jc w:val="center"/>
      </w:pPr>
      <w:r w:rsidRPr="001B6E79">
        <w:rPr>
          <w:noProof/>
        </w:rPr>
        <w:drawing>
          <wp:inline distT="0" distB="0" distL="0" distR="0" wp14:anchorId="7AFAE1A0" wp14:editId="064A0633">
            <wp:extent cx="4349932" cy="2853759"/>
            <wp:effectExtent l="0" t="0" r="6350" b="3810"/>
            <wp:docPr id="901455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455508" name=""/>
                    <pic:cNvPicPr/>
                  </pic:nvPicPr>
                  <pic:blipFill>
                    <a:blip r:embed="rId26"/>
                    <a:stretch>
                      <a:fillRect/>
                    </a:stretch>
                  </pic:blipFill>
                  <pic:spPr>
                    <a:xfrm>
                      <a:off x="0" y="0"/>
                      <a:ext cx="4368765" cy="2866114"/>
                    </a:xfrm>
                    <a:prstGeom prst="rect">
                      <a:avLst/>
                    </a:prstGeom>
                  </pic:spPr>
                </pic:pic>
              </a:graphicData>
            </a:graphic>
          </wp:inline>
        </w:drawing>
      </w:r>
    </w:p>
    <w:p w14:paraId="6DB53156" w14:textId="64F8FCBB" w:rsidR="0026531E" w:rsidRPr="001B6E79" w:rsidRDefault="000C1B2E" w:rsidP="00895A8D">
      <w:pPr>
        <w:jc w:val="center"/>
        <w:rPr>
          <w:lang w:val="hr-HR"/>
        </w:rPr>
      </w:pPr>
      <w:r w:rsidRPr="001B6E79">
        <w:rPr>
          <w:lang w:val="hr-HR"/>
        </w:rPr>
        <w:t>Slika 8. Difraktogrami (a) tankog filma MAPbI</w:t>
      </w:r>
      <w:r w:rsidRPr="002E0393">
        <w:rPr>
          <w:vertAlign w:val="subscript"/>
          <w:lang w:val="hr-HR"/>
        </w:rPr>
        <w:t>3</w:t>
      </w:r>
      <w:r w:rsidRPr="001B6E79">
        <w:rPr>
          <w:lang w:val="hr-HR"/>
        </w:rPr>
        <w:t xml:space="preserve"> pri relativnoj vlažnosti od 70% i (b) tanki filmovi </w:t>
      </w:r>
      <w:proofErr w:type="spellStart"/>
      <w:r w:rsidRPr="001B6E79">
        <w:rPr>
          <w:lang w:val="hr-HR"/>
        </w:rPr>
        <w:t>hidratiranog</w:t>
      </w:r>
      <w:proofErr w:type="spellEnd"/>
      <w:r w:rsidRPr="001B6E79">
        <w:rPr>
          <w:lang w:val="hr-HR"/>
        </w:rPr>
        <w:t xml:space="preserve"> MAPbI3 u suhoj atmosferi. Uzorci su mjereni u različitim vremenskim intervalima (preuzeto iz literature</w:t>
      </w:r>
      <w:sdt>
        <w:sdtPr>
          <w:rPr>
            <w:color w:val="000000"/>
            <w:vertAlign w:val="superscript"/>
            <w:lang w:val="hr-HR"/>
          </w:rPr>
          <w:tag w:val="MENDELEY_CITATION_v3_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"/>
          <w:id w:val="1300032661"/>
          <w:placeholder>
            <w:docPart w:val="DefaultPlaceholder_-1854013440"/>
          </w:placeholder>
        </w:sdtPr>
        <w:sdtContent>
          <w:r w:rsidR="00084615" w:rsidRPr="00084615">
            <w:rPr>
              <w:color w:val="000000"/>
              <w:vertAlign w:val="superscript"/>
              <w:lang w:val="hr-HR"/>
            </w:rPr>
            <w:t>15</w:t>
          </w:r>
        </w:sdtContent>
      </w:sdt>
      <w:r w:rsidRPr="001B6E79">
        <w:rPr>
          <w:lang w:val="hr-HR"/>
        </w:rPr>
        <w:t>).</w:t>
      </w:r>
    </w:p>
    <w:p w14:paraId="115A05FA" w14:textId="6C1808F4" w:rsidR="00895A8D" w:rsidRPr="001B6E79" w:rsidRDefault="00895A8D" w:rsidP="0026531E">
      <w:pPr>
        <w:rPr>
          <w:lang w:val="hr-HR"/>
        </w:rPr>
      </w:pPr>
    </w:p>
    <w:p w14:paraId="3F9E9C43" w14:textId="77777777" w:rsidR="00895A8D" w:rsidRPr="001B6E79" w:rsidRDefault="00895A8D" w:rsidP="0026531E">
      <w:pPr>
        <w:rPr>
          <w:lang w:val="hr-HR"/>
        </w:rPr>
      </w:pPr>
    </w:p>
    <w:p w14:paraId="5414CF98" w14:textId="54F16B46" w:rsidR="00B62F1D" w:rsidRPr="001B6E79" w:rsidRDefault="00895A8D" w:rsidP="00895A8D">
      <w:pPr>
        <w:pStyle w:val="OCJENSKIRADOVIOdlomak3NASTAVAKODLOMKA"/>
      </w:pPr>
      <w:r w:rsidRPr="001B6E79">
        <w:t>Na Slici 2. (b) prikazana je promjena difraktograma hidratiranih tankih filmova MAPbI</w:t>
      </w:r>
      <w:r w:rsidRPr="001B6E79">
        <w:rPr>
          <w:vertAlign w:val="subscript"/>
        </w:rPr>
        <w:t>3</w:t>
      </w:r>
      <w:r w:rsidRPr="001B6E79">
        <w:t xml:space="preserve"> u suhim uvjetima te je vidljivo da dolazi do nestajanja maksimuma koji odgovaraju hidratiranoj strukturi i povećanja intenziteta difrakcijskih maksimuma koji odgovaraju anhidridnoj strukturi. </w:t>
      </w:r>
      <w:r w:rsidR="00B62F1D" w:rsidRPr="001B6E79">
        <w:t xml:space="preserve">Iz navedenog se može zaključiti da hidratacija </w:t>
      </w:r>
      <w:r w:rsidR="00A3314C" w:rsidRPr="001B6E79">
        <w:t>perovskitne faze može biti reverzibilna. Mogućnost zacjeljenja nastalih defekata može se uvidjeti i iz praćenja strujno-naponskih karakteristika perovskitnih fotonaponskih ćelija (Slika 9.).</w:t>
      </w:r>
    </w:p>
    <w:p w14:paraId="2B21D116" w14:textId="77777777" w:rsidR="00A3314C" w:rsidRPr="001B6E79" w:rsidRDefault="00A3314C" w:rsidP="00895A8D">
      <w:pPr>
        <w:pStyle w:val="OCJENSKIRADOVIOdlomak3NASTAVAKODLOMKA"/>
      </w:pPr>
    </w:p>
    <w:p w14:paraId="16FB22BB" w14:textId="320DCBE3" w:rsidR="00A3314C" w:rsidRPr="001B6E79" w:rsidRDefault="00A3314C" w:rsidP="00A3314C">
      <w:pPr>
        <w:pStyle w:val="OCJENSKIRADOVIOdlomak3NASTAVAKODLOMKA"/>
        <w:jc w:val="center"/>
      </w:pPr>
      <w:r w:rsidRPr="001B6E79">
        <w:rPr>
          <w:noProof/>
        </w:rPr>
        <w:lastRenderedPageBreak/>
        <w:drawing>
          <wp:inline distT="0" distB="0" distL="0" distR="0" wp14:anchorId="5653913D" wp14:editId="51E129F8">
            <wp:extent cx="3848100" cy="2515625"/>
            <wp:effectExtent l="0" t="0" r="0" b="0"/>
            <wp:docPr id="1085097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097394" name=""/>
                    <pic:cNvPicPr/>
                  </pic:nvPicPr>
                  <pic:blipFill>
                    <a:blip r:embed="rId27"/>
                    <a:stretch>
                      <a:fillRect/>
                    </a:stretch>
                  </pic:blipFill>
                  <pic:spPr>
                    <a:xfrm>
                      <a:off x="0" y="0"/>
                      <a:ext cx="3879593" cy="2536213"/>
                    </a:xfrm>
                    <a:prstGeom prst="rect">
                      <a:avLst/>
                    </a:prstGeom>
                  </pic:spPr>
                </pic:pic>
              </a:graphicData>
            </a:graphic>
          </wp:inline>
        </w:drawing>
      </w:r>
    </w:p>
    <w:p w14:paraId="5F168AF5" w14:textId="4AC298F4" w:rsidR="00A3314C" w:rsidRPr="001B6E79" w:rsidRDefault="00A3314C" w:rsidP="00A3314C">
      <w:pPr>
        <w:pStyle w:val="OCJENSKIRADOVIOdlomak3NASTAVAKODLOMKA"/>
        <w:jc w:val="center"/>
      </w:pPr>
      <w:r w:rsidRPr="001B6E79">
        <w:t xml:space="preserve">Slika 9. Strujno-naponske krivulje </w:t>
      </w:r>
      <w:r w:rsidR="00660DED" w:rsidRPr="001B6E79">
        <w:t xml:space="preserve">perovskitnih </w:t>
      </w:r>
      <w:proofErr w:type="spellStart"/>
      <w:r w:rsidR="00660DED" w:rsidRPr="001B6E79">
        <w:t>fotonapnskih</w:t>
      </w:r>
      <w:proofErr w:type="spellEnd"/>
      <w:r w:rsidR="00660DED" w:rsidRPr="001B6E79">
        <w:t xml:space="preserve"> ćelija arhitekture FTO/TiO</w:t>
      </w:r>
      <w:r w:rsidR="00660DED" w:rsidRPr="001B6E79">
        <w:rPr>
          <w:vertAlign w:val="subscript"/>
        </w:rPr>
        <w:t>2</w:t>
      </w:r>
      <w:r w:rsidR="00660DED" w:rsidRPr="001B6E79">
        <w:t>/MAPbI</w:t>
      </w:r>
      <w:r w:rsidR="00660DED" w:rsidRPr="001B6E79">
        <w:rPr>
          <w:vertAlign w:val="subscript"/>
        </w:rPr>
        <w:t>3</w:t>
      </w:r>
      <w:r w:rsidR="00660DED" w:rsidRPr="001B6E79">
        <w:t>/Spiro-OMeTAD</w:t>
      </w:r>
      <w:r w:rsidR="00DF7D36" w:rsidRPr="001B6E79">
        <w:t>/Au</w:t>
      </w:r>
      <w:r w:rsidR="00660DED" w:rsidRPr="001B6E79">
        <w:t xml:space="preserve"> nakon različitih vremenskih intervala u vlažnoj </w:t>
      </w:r>
      <w:r w:rsidR="00DF7D36" w:rsidRPr="001B6E79">
        <w:t xml:space="preserve"> </w:t>
      </w:r>
      <w:r w:rsidR="00660DED" w:rsidRPr="001B6E79">
        <w:t xml:space="preserve">(77% RH) i suhoj atmosferi </w:t>
      </w:r>
      <w:r w:rsidR="001B6E79">
        <w:t>pri osvjetljenju od 100 mW cm</w:t>
      </w:r>
      <w:r w:rsidR="001B6E79" w:rsidRPr="001B6E79">
        <w:rPr>
          <w:vertAlign w:val="superscript"/>
        </w:rPr>
        <w:t>-2</w:t>
      </w:r>
      <w:r w:rsidR="001B6E79">
        <w:t xml:space="preserve"> (</w:t>
      </w:r>
      <w:r w:rsidR="001B6E79" w:rsidRPr="001B6E79">
        <w:rPr>
          <w:i/>
          <w:iCs/>
        </w:rPr>
        <w:t>AM</w:t>
      </w:r>
      <w:r w:rsidR="001D7710">
        <w:rPr>
          <w:i/>
          <w:iCs/>
        </w:rPr>
        <w:t xml:space="preserve"> </w:t>
      </w:r>
      <w:r w:rsidR="001B6E79">
        <w:t>=</w:t>
      </w:r>
      <w:r w:rsidR="001D7710">
        <w:t xml:space="preserve"> </w:t>
      </w:r>
      <w:r w:rsidR="001B6E79">
        <w:t>1,5)</w:t>
      </w:r>
      <w:r w:rsidR="001B6E79" w:rsidRPr="001B6E79">
        <w:t xml:space="preserve"> </w:t>
      </w:r>
      <w:r w:rsidR="00660DED" w:rsidRPr="001B6E79">
        <w:t>(preuzeto iz literature</w:t>
      </w:r>
      <w:sdt>
        <w:sdtPr>
          <w:rPr>
            <w:color w:val="000000"/>
            <w:vertAlign w:val="superscript"/>
          </w:rPr>
          <w:tag w:val="MENDELEY_CITATION_v3_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"/>
          <w:id w:val="-977152181"/>
          <w:placeholder>
            <w:docPart w:val="DefaultPlaceholder_-1854013440"/>
          </w:placeholder>
        </w:sdtPr>
        <w:sdtContent>
          <w:r w:rsidR="00084615" w:rsidRPr="00084615">
            <w:rPr>
              <w:color w:val="000000"/>
              <w:vertAlign w:val="superscript"/>
            </w:rPr>
            <w:t>15</w:t>
          </w:r>
        </w:sdtContent>
      </w:sdt>
      <w:r w:rsidR="00660DED" w:rsidRPr="001B6E79">
        <w:t>).</w:t>
      </w:r>
    </w:p>
    <w:p w14:paraId="1D841307" w14:textId="77777777" w:rsidR="00660DED" w:rsidRPr="001B6E79" w:rsidRDefault="00660DED" w:rsidP="00895A8D">
      <w:pPr>
        <w:pStyle w:val="OCJENSKIRADOVIOdlomak3NASTAVAKODLOMKA"/>
      </w:pPr>
    </w:p>
    <w:p w14:paraId="73B62084" w14:textId="77777777" w:rsidR="00660DED" w:rsidRPr="001B6E79" w:rsidRDefault="00660DED" w:rsidP="00895A8D">
      <w:pPr>
        <w:pStyle w:val="OCJENSKIRADOVIOdlomak3NASTAVAKODLOMKA"/>
      </w:pPr>
      <w:r w:rsidRPr="001B6E79">
        <w:t xml:space="preserve">Rezultati na Slici 9. prikazuju da fotonaponske ćelije koje su bile izložene vlažnoj atmosferi 3 sata pokazuju drastično niže vrijednosti </w:t>
      </w:r>
      <w:r w:rsidRPr="001B6E79">
        <w:rPr>
          <w:i/>
        </w:rPr>
        <w:t>J</w:t>
      </w:r>
      <w:r w:rsidRPr="001B6E79">
        <w:rPr>
          <w:vertAlign w:val="subscript"/>
        </w:rPr>
        <w:t>sc</w:t>
      </w:r>
      <w:r w:rsidRPr="001B6E79">
        <w:t xml:space="preserve"> i </w:t>
      </w:r>
      <w:r w:rsidRPr="001B6E79">
        <w:rPr>
          <w:i/>
          <w:iCs/>
        </w:rPr>
        <w:t>FF</w:t>
      </w:r>
      <w:r w:rsidRPr="001B6E79">
        <w:t xml:space="preserve">, što drastično narušava njihovu konačnu energijsku efikasnost. Međutim, iste fotonaponske ćelije pokazuju ponovno povećanje strujno-naponskih karakteristika te nakon 5 sati postižu performanse usporedive s rezultatima dobivenim pomoću svježih uzoraka. </w:t>
      </w:r>
    </w:p>
    <w:p w14:paraId="59C819A5" w14:textId="39F04763" w:rsidR="00895A8D" w:rsidRPr="001B6E79" w:rsidRDefault="00895A8D" w:rsidP="00895A8D">
      <w:pPr>
        <w:pStyle w:val="OCJENSKIRADOVIOdlomak3NASTAVAKODLOMKA"/>
      </w:pPr>
      <w:r w:rsidRPr="001B6E79">
        <w:t xml:space="preserve">Produkti degradacije </w:t>
      </w:r>
      <w:r w:rsidR="00660DED" w:rsidRPr="001B6E79">
        <w:t>u prisutnosti vode također ovise o koncentraci</w:t>
      </w:r>
      <w:r w:rsidR="002D02DC" w:rsidRPr="001B6E79">
        <w:t xml:space="preserve">ji vode u atmosferi. </w:t>
      </w:r>
      <w:r w:rsidR="00FB17AE" w:rsidRPr="001B6E79">
        <w:t>Ukoliko su perovskitni tanki filmovi u atmosferi visoke vlažnosti ili u direktnom kontaktu s tekućom vodom, dolazi do disocijacije materijala na početne komponente</w:t>
      </w:r>
      <w:r w:rsidR="005E40A3" w:rsidRPr="001B6E79">
        <w:t xml:space="preserve"> (Slika 10.).</w:t>
      </w:r>
      <w:sdt>
        <w:sdtPr>
          <w:rPr>
            <w:color w:val="000000"/>
            <w:vertAlign w:val="superscript"/>
          </w:rPr>
          <w:tag w:val="MENDELEY_CITATION_v3_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"/>
          <w:id w:val="-772016297"/>
          <w:placeholder>
            <w:docPart w:val="DefaultPlaceholder_-1854013440"/>
          </w:placeholder>
        </w:sdtPr>
        <w:sdtContent>
          <w:r w:rsidR="00084615" w:rsidRPr="00084615">
            <w:rPr>
              <w:color w:val="000000"/>
              <w:vertAlign w:val="superscript"/>
            </w:rPr>
            <w:t>16</w:t>
          </w:r>
        </w:sdtContent>
      </w:sdt>
    </w:p>
    <w:p w14:paraId="10FFC0F7" w14:textId="77777777" w:rsidR="005E40A3" w:rsidRPr="001B6E79" w:rsidRDefault="005E40A3" w:rsidP="00895A8D">
      <w:pPr>
        <w:pStyle w:val="OCJENSKIRADOVIOdlomak3NASTAVAKODLOMKA"/>
      </w:pPr>
    </w:p>
    <w:p w14:paraId="47043C1D" w14:textId="786C5CA8" w:rsidR="005E40A3" w:rsidRPr="001B6E79" w:rsidRDefault="005E40A3" w:rsidP="005E40A3">
      <w:pPr>
        <w:pStyle w:val="OCJENSKIRADOVIOdlomak3NASTAVAKODLOMKA"/>
        <w:jc w:val="center"/>
      </w:pPr>
      <w:r w:rsidRPr="001B6E79">
        <w:rPr>
          <w:noProof/>
        </w:rPr>
        <w:lastRenderedPageBreak/>
        <w:drawing>
          <wp:inline distT="0" distB="0" distL="0" distR="0" wp14:anchorId="702B9F73" wp14:editId="189E58BA">
            <wp:extent cx="2567940" cy="2729854"/>
            <wp:effectExtent l="0" t="0" r="0" b="1270"/>
            <wp:docPr id="2039157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157154" name=""/>
                    <pic:cNvPicPr/>
                  </pic:nvPicPr>
                  <pic:blipFill rotWithShape="1">
                    <a:blip r:embed="rId28"/>
                    <a:srcRect t="-1" b="352"/>
                    <a:stretch/>
                  </pic:blipFill>
                  <pic:spPr bwMode="auto">
                    <a:xfrm>
                      <a:off x="0" y="0"/>
                      <a:ext cx="2591259" cy="2754644"/>
                    </a:xfrm>
                    <a:prstGeom prst="rect">
                      <a:avLst/>
                    </a:prstGeom>
                    <a:ln>
                      <a:noFill/>
                    </a:ln>
                    <a:extLst>
                      <a:ext uri="{53640926-AAD7-44D8-BBD7-CCE9431645EC}">
                        <a14:shadowObscured xmlns:a14="http://schemas.microsoft.com/office/drawing/2010/main"/>
                      </a:ext>
                    </a:extLst>
                  </pic:spPr>
                </pic:pic>
              </a:graphicData>
            </a:graphic>
          </wp:inline>
        </w:drawing>
      </w:r>
    </w:p>
    <w:p w14:paraId="7818DA7E" w14:textId="78777F4E" w:rsidR="005E40A3" w:rsidRPr="001B6E79" w:rsidRDefault="005E40A3" w:rsidP="005E40A3">
      <w:pPr>
        <w:pStyle w:val="OCJENSKIRADOVIOdlomak3NASTAVAKODLOMKA"/>
        <w:jc w:val="center"/>
      </w:pPr>
      <w:r w:rsidRPr="001B6E79">
        <w:t>Slika 10. Difraktogrami tankih filmova MAPbI</w:t>
      </w:r>
      <w:r w:rsidRPr="001B6E79">
        <w:rPr>
          <w:vertAlign w:val="subscript"/>
        </w:rPr>
        <w:t>3</w:t>
      </w:r>
      <w:r w:rsidRPr="001B6E79">
        <w:t xml:space="preserve"> u atmosferi relativne vlažnosti od 85% (preuzeto iz literature</w:t>
      </w:r>
      <w:sdt>
        <w:sdtPr>
          <w:rPr>
            <w:color w:val="000000"/>
            <w:vertAlign w:val="superscript"/>
          </w:rPr>
          <w:tag w:val="MENDELEY_CITATION_v3_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"/>
          <w:id w:val="-1728295886"/>
          <w:placeholder>
            <w:docPart w:val="DefaultPlaceholder_-1854013440"/>
          </w:placeholder>
        </w:sdtPr>
        <w:sdtContent>
          <w:r w:rsidR="00084615" w:rsidRPr="00084615">
            <w:rPr>
              <w:color w:val="000000"/>
              <w:vertAlign w:val="superscript"/>
            </w:rPr>
            <w:t>16</w:t>
          </w:r>
        </w:sdtContent>
      </w:sdt>
      <w:r w:rsidRPr="001B6E79">
        <w:t>).</w:t>
      </w:r>
    </w:p>
    <w:p w14:paraId="15BCD4C8" w14:textId="77777777" w:rsidR="00FB17AE" w:rsidRPr="001B6E79" w:rsidRDefault="00FB17AE" w:rsidP="00895A8D">
      <w:pPr>
        <w:pStyle w:val="OCJENSKIRADOVIOdlomak3NASTAVAKODLOMKA"/>
      </w:pPr>
    </w:p>
    <w:p w14:paraId="739C08A2" w14:textId="2D2C87CA" w:rsidR="00FB17AE" w:rsidRPr="001B6E79" w:rsidRDefault="005E40A3" w:rsidP="00895A8D">
      <w:pPr>
        <w:pStyle w:val="OCJENSKIRADOVIOdlomak3NASTAVAKODLOMKA"/>
      </w:pPr>
      <w:r w:rsidRPr="001B6E79">
        <w:t>Prema rezultatima prikazanim na Slici 10. predlaže se sljedeća reakcija:</w:t>
      </w:r>
    </w:p>
    <w:p w14:paraId="70B8815A" w14:textId="77777777" w:rsidR="005E40A3" w:rsidRPr="001B6E79" w:rsidRDefault="005E40A3" w:rsidP="00895A8D">
      <w:pPr>
        <w:pStyle w:val="OCJENSKIRADOVIOdlomak3NASTAVAKODLOMKA"/>
      </w:pPr>
    </w:p>
    <w:p w14:paraId="5634620C" w14:textId="615174C1" w:rsidR="005E40A3" w:rsidRPr="001B6E79" w:rsidRDefault="00DF7D36" w:rsidP="005E40A3">
      <w:pPr>
        <w:pStyle w:val="OCJENSKIRADOVIOdlomak3NASTAVAKODLOMKA"/>
        <w:jc w:val="center"/>
        <w:rPr>
          <w:iCs/>
        </w:rPr>
      </w:pPr>
      <m:oMath>
        <m:r>
          <m:rPr>
            <m:sty m:val="p"/>
          </m:rPr>
          <w:rPr>
            <w:rFonts w:ascii="Cambria Math" w:hAnsi="Cambria Math"/>
          </w:rPr>
          <m:t>C</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r>
          <m:rPr>
            <m:sty m:val="p"/>
          </m:rPr>
          <w:rPr>
            <w:rFonts w:ascii="Cambria Math" w:hAnsi="Cambria Math"/>
          </w:rPr>
          <m:t>N</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r>
          <m:rPr>
            <m:sty m:val="p"/>
          </m:rPr>
          <w:rPr>
            <w:rFonts w:ascii="Cambria Math" w:hAnsi="Cambria Math"/>
          </w:rPr>
          <m:t>Pb</m:t>
        </m:r>
        <m:sSub>
          <m:sSubPr>
            <m:ctrlPr>
              <w:rPr>
                <w:rFonts w:ascii="Cambria Math" w:hAnsi="Cambria Math"/>
                <w:iCs/>
              </w:rPr>
            </m:ctrlPr>
          </m:sSubPr>
          <m:e>
            <m:r>
              <m:rPr>
                <m:sty m:val="p"/>
              </m:rPr>
              <w:rPr>
                <w:rFonts w:ascii="Cambria Math" w:hAnsi="Cambria Math"/>
              </w:rPr>
              <m:t>I</m:t>
            </m:r>
          </m:e>
          <m:sub>
            <m:r>
              <m:rPr>
                <m:sty m:val="p"/>
              </m:rPr>
              <w:rPr>
                <w:rFonts w:ascii="Cambria Math" w:hAnsi="Cambria Math"/>
              </w:rPr>
              <m:t>3</m:t>
            </m:r>
          </m:sub>
        </m:sSub>
        <m:groupChr>
          <m:groupChrPr>
            <m:chr m:val="→"/>
            <m:vertJc m:val="bot"/>
            <m:ctrlPr>
              <w:rPr>
                <w:rFonts w:ascii="Cambria Math" w:hAnsi="Cambria Math"/>
                <w:iCs/>
              </w:rPr>
            </m:ctrlPr>
          </m:groupChrPr>
          <m:e>
            <m:r>
              <m:rPr>
                <m:sty m:val="p"/>
              </m:rPr>
              <w:rPr>
                <w:rFonts w:ascii="Cambria Math" w:hAnsi="Cambria Math"/>
              </w:rPr>
              <m:t xml:space="preserve">             </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 xml:space="preserve">O            </m:t>
            </m:r>
          </m:e>
        </m:groupChr>
        <m:r>
          <m:rPr>
            <m:sty m:val="p"/>
          </m:rPr>
          <w:rPr>
            <w:rFonts w:ascii="Cambria Math" w:hAnsi="Cambria Math"/>
          </w:rPr>
          <m:t xml:space="preserve"> C</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r>
          <m:rPr>
            <m:sty m:val="p"/>
          </m:rPr>
          <w:rPr>
            <w:rFonts w:ascii="Cambria Math" w:hAnsi="Cambria Math"/>
          </w:rPr>
          <m:t>N</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↑+Pb</m:t>
        </m:r>
        <m:sSub>
          <m:sSubPr>
            <m:ctrlPr>
              <w:rPr>
                <w:rFonts w:ascii="Cambria Math" w:hAnsi="Cambria Math"/>
                <w:iCs/>
              </w:rPr>
            </m:ctrlPr>
          </m:sSubPr>
          <m:e>
            <m:r>
              <m:rPr>
                <m:sty m:val="p"/>
              </m:rPr>
              <w:rPr>
                <w:rFonts w:ascii="Cambria Math" w:hAnsi="Cambria Math"/>
              </w:rPr>
              <m:t>I</m:t>
            </m:r>
          </m:e>
          <m:sub>
            <m:r>
              <m:rPr>
                <m:sty m:val="p"/>
              </m:rPr>
              <w:rPr>
                <w:rFonts w:ascii="Cambria Math" w:hAnsi="Cambria Math"/>
              </w:rPr>
              <m:t>2</m:t>
            </m:r>
          </m:sub>
        </m:sSub>
        <m:r>
          <m:rPr>
            <m:sty m:val="p"/>
          </m:rPr>
          <w:rPr>
            <w:rFonts w:ascii="Cambria Math" w:hAnsi="Cambria Math"/>
          </w:rPr>
          <m:t>+HI↑</m:t>
        </m:r>
      </m:oMath>
      <w:r w:rsidRPr="001B6E79">
        <w:rPr>
          <w:iCs/>
        </w:rPr>
        <w:tab/>
        <w:t>(</w:t>
      </w:r>
      <w:r w:rsidR="00686B14">
        <w:rPr>
          <w:iCs/>
        </w:rPr>
        <w:t>12</w:t>
      </w:r>
      <w:r w:rsidRPr="001B6E79">
        <w:rPr>
          <w:iCs/>
        </w:rPr>
        <w:t>)</w:t>
      </w:r>
    </w:p>
    <w:p w14:paraId="4BD3F504" w14:textId="77777777" w:rsidR="00DF7D36" w:rsidRPr="001B6E79" w:rsidRDefault="00DF7D36" w:rsidP="005E40A3">
      <w:pPr>
        <w:pStyle w:val="OCJENSKIRADOVIOdlomak3NASTAVAKODLOMKA"/>
        <w:jc w:val="center"/>
        <w:rPr>
          <w:iCs/>
        </w:rPr>
      </w:pPr>
    </w:p>
    <w:p w14:paraId="086D68C4" w14:textId="77777777" w:rsidR="00B11670" w:rsidRPr="001B6E79" w:rsidRDefault="00DF7D36" w:rsidP="00DF7D36">
      <w:pPr>
        <w:pStyle w:val="OCJENSKIRADOVIOdlomak3NASTAVAKODLOMKA"/>
      </w:pPr>
      <w:r w:rsidRPr="001B6E79">
        <w:t xml:space="preserve">Načelno, prikazana reakcija može biti reverzibilna, ali brzo isparavanje metilamina iz sustava onemogućuje povratnu reakciju.  </w:t>
      </w:r>
    </w:p>
    <w:p w14:paraId="7C8E8583" w14:textId="50D74B1D" w:rsidR="0012636B" w:rsidRPr="001B6E79" w:rsidRDefault="00DF7D36" w:rsidP="00DF7D36">
      <w:pPr>
        <w:pStyle w:val="OCJENSKIRADOVIOdlomak3NASTAVAKODLOMKA"/>
      </w:pPr>
      <w:r w:rsidRPr="001B6E79">
        <w:t xml:space="preserve">Nužno je uzeti u obzir činjenicu da su sve prikazane degradacijske reakcije međusobno spregnute. Zbog činjenice da je eksperimentalno zahtjevno izolirati jedan izvor degradacije, zahtjevno je doći do konciznog zaključka koji je točan utjecaj pojedinog faktora. S druge strane, nužno je što detaljnije razumijevanje degradacijskih mehanizama perovskitnih materijala ukoliko se namjeravaju uvesti efikasne strategije njihove stabilizacije. Usprkos brojnim istraživanjima, </w:t>
      </w:r>
      <w:r w:rsidR="00B11670" w:rsidRPr="001B6E79">
        <w:t>i dalje nije potpuno opisan mehanizam degradacije perovskitnih materijala te su daljnja istraživanja nužna za razumijevanje svih procesa koji se odvijaju u atmosferskim uvjetima.</w:t>
      </w:r>
    </w:p>
    <w:p w14:paraId="2E92C1CF" w14:textId="6E696A54" w:rsidR="00DF7D36" w:rsidRPr="001B6E79" w:rsidRDefault="0012636B" w:rsidP="00DF7D36">
      <w:pPr>
        <w:pStyle w:val="OCJENSKIRADOVI2Podnaslovpoglavlja"/>
      </w:pPr>
      <w:r w:rsidRPr="001B6E79">
        <w:br w:type="column"/>
      </w:r>
      <w:bookmarkStart w:id="10" w:name="_Toc195806998"/>
      <w:r w:rsidR="0026531E" w:rsidRPr="001B6E79">
        <w:lastRenderedPageBreak/>
        <w:t>Strategije stabilizacije</w:t>
      </w:r>
      <w:bookmarkEnd w:id="10"/>
    </w:p>
    <w:p w14:paraId="58178F86" w14:textId="7E57DD02" w:rsidR="0012636B" w:rsidRPr="001B6E79" w:rsidRDefault="0012636B" w:rsidP="004C2722">
      <w:pPr>
        <w:pStyle w:val="OCJENSKIRADOVIOdlomak1PRVIODLOMAK"/>
      </w:pPr>
      <w:r w:rsidRPr="001B6E79">
        <w:t xml:space="preserve">U literaturi postoji vrlo širok spektar </w:t>
      </w:r>
      <w:r w:rsidR="004C2722" w:rsidRPr="001B6E79">
        <w:t xml:space="preserve">predloženih </w:t>
      </w:r>
      <w:r w:rsidRPr="001B6E79">
        <w:t>strategija stabilizacije perovskitnih materijala</w:t>
      </w:r>
      <w:r w:rsidR="004C2722" w:rsidRPr="001B6E79">
        <w:t>. Pomoću istraživanja mehanizama degradacije, znanstvenici su dizajnirali nekoliko različitih pristupa pripremi perovskitnih fotonaponskih ćelija u svrhu njihove stabilizacije. Ove se metode uglavnom svode na modifikaciju perovskitne strukture ili granice kristalnih zrna dodatkom različitih aditiva, nanošenjem pasivizacijskih slojeva, ili enkapsulacijom. Različite stabilizacijske strategije se fokusiraju na različite degradacije i moguće je koristiti nekoliko metoda odjednom u svrhu blokiranja nekoliko izvora raspada odjednom. U nastavku će se prezentirati dosad najperspektivniji pristupi stabilizaciji te primjeri perovskitnih fotonaponskih ćelija s drastično povećanim vremenom raspada.</w:t>
      </w:r>
    </w:p>
    <w:p w14:paraId="6606EC4E" w14:textId="77777777" w:rsidR="00B11670" w:rsidRPr="001B6E79" w:rsidRDefault="00B11670" w:rsidP="00B11670">
      <w:pPr>
        <w:rPr>
          <w:lang w:val="hr-HR"/>
        </w:rPr>
      </w:pPr>
    </w:p>
    <w:p w14:paraId="63E32EC6" w14:textId="11A11F88" w:rsidR="0012636B" w:rsidRPr="001B6E79" w:rsidRDefault="00415FD6" w:rsidP="0012636B">
      <w:pPr>
        <w:pStyle w:val="OCJENSKIRADOVI3Podpodnaslovpoglavlja"/>
        <w:outlineLvl w:val="2"/>
      </w:pPr>
      <w:bookmarkStart w:id="11" w:name="_Toc195806999"/>
      <w:r w:rsidRPr="001B6E79">
        <w:t>M</w:t>
      </w:r>
      <w:r w:rsidR="00577BC1" w:rsidRPr="001B6E79">
        <w:t>iješane perovskitne strukture</w:t>
      </w:r>
      <w:bookmarkEnd w:id="11"/>
    </w:p>
    <w:p w14:paraId="232DA857" w14:textId="05B87857" w:rsidR="004C2722" w:rsidRPr="001B6E79" w:rsidRDefault="00443ED2" w:rsidP="00443ED2">
      <w:pPr>
        <w:pStyle w:val="OCJENSKIRADOVIOdlomak1PRVIODLOMAK"/>
      </w:pPr>
      <w:r w:rsidRPr="001B6E79">
        <w:t>Dodatak aditiva se pokaza</w:t>
      </w:r>
      <w:r w:rsidR="003D4FC1" w:rsidRPr="001B6E79">
        <w:t>o</w:t>
      </w:r>
      <w:r w:rsidRPr="001B6E79">
        <w:t xml:space="preserve"> kao jedan od </w:t>
      </w:r>
      <w:r w:rsidR="003D4FC1" w:rsidRPr="001B6E79">
        <w:t>obećavajućih</w:t>
      </w:r>
      <w:r w:rsidRPr="001B6E79">
        <w:t xml:space="preserve"> smjerova za stabilizaciju perovskitnih fotonaponskih ćelija. Dodaju se na način da se otope u preku</w:t>
      </w:r>
      <w:r w:rsidR="003D4FC1" w:rsidRPr="001B6E79">
        <w:t>r</w:t>
      </w:r>
      <w:r w:rsidRPr="001B6E79">
        <w:t xml:space="preserve">sorsku otopinu za nanošenje perovskitnih tankih filmova te pri kristalizaciji ostaju zarobljeni u filmu. </w:t>
      </w:r>
      <w:r w:rsidR="003D4FC1" w:rsidRPr="001B6E79">
        <w:t>Jedna od kategorija</w:t>
      </w:r>
      <w:r w:rsidRPr="001B6E79">
        <w:t xml:space="preserve"> aditiv</w:t>
      </w:r>
      <w:r w:rsidR="003D4FC1" w:rsidRPr="001B6E79">
        <w:t>a</w:t>
      </w:r>
      <w:r w:rsidRPr="001B6E79">
        <w:t xml:space="preserve"> </w:t>
      </w:r>
      <w:r w:rsidR="003D4FC1" w:rsidRPr="001B6E79">
        <w:t>su</w:t>
      </w:r>
      <w:r w:rsidRPr="001B6E79">
        <w:t xml:space="preserve"> soli organskih halogenida koje se također mogu koristiti kao prekursori i time formiraju miješane perovskitne strukture pri kristalizaciji. </w:t>
      </w:r>
      <w:r w:rsidR="003D4FC1" w:rsidRPr="001B6E79">
        <w:t xml:space="preserve">Zamjenom 15% </w:t>
      </w:r>
      <w:r w:rsidR="001D7710">
        <w:t>množinskog</w:t>
      </w:r>
      <w:r w:rsidR="003D4FC1" w:rsidRPr="001B6E79">
        <w:t xml:space="preserve"> udjela formamidinijeva jodida s cezijevim jodidom u prekursorskoj otopini rezultira s tankim filmom strukture FA</w:t>
      </w:r>
      <w:r w:rsidR="003D4FC1" w:rsidRPr="001B6E79">
        <w:rPr>
          <w:vertAlign w:val="subscript"/>
        </w:rPr>
        <w:t>0,85</w:t>
      </w:r>
      <w:r w:rsidR="003D4FC1" w:rsidRPr="001B6E79">
        <w:t>Cs</w:t>
      </w:r>
      <w:r w:rsidR="003D4FC1" w:rsidRPr="001B6E79">
        <w:rPr>
          <w:vertAlign w:val="subscript"/>
        </w:rPr>
        <w:t>0,15</w:t>
      </w:r>
      <w:r w:rsidR="003D4FC1" w:rsidRPr="001B6E79">
        <w:t>PbI</w:t>
      </w:r>
      <w:r w:rsidR="003D4FC1" w:rsidRPr="001B6E79">
        <w:rPr>
          <w:vertAlign w:val="subscript"/>
        </w:rPr>
        <w:t>3</w:t>
      </w:r>
      <w:r w:rsidR="003D4FC1" w:rsidRPr="001B6E79">
        <w:t xml:space="preserve"> te isti filmovi pokazuju drastično višu stabilnost (Slika 11.).</w:t>
      </w:r>
      <w:sdt>
        <w:sdtPr>
          <w:rPr>
            <w:color w:val="000000"/>
            <w:vertAlign w:val="superscript"/>
          </w:rPr>
          <w:tag w:val="MENDELEY_CITATION_v3_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"/>
          <w:id w:val="-1773769432"/>
          <w:placeholder>
            <w:docPart w:val="DefaultPlaceholder_-1854013440"/>
          </w:placeholder>
        </w:sdtPr>
        <w:sdtContent>
          <w:r w:rsidR="00084615" w:rsidRPr="00084615">
            <w:rPr>
              <w:color w:val="000000"/>
              <w:vertAlign w:val="superscript"/>
            </w:rPr>
            <w:t>17</w:t>
          </w:r>
        </w:sdtContent>
      </w:sdt>
    </w:p>
    <w:p w14:paraId="72DC96D7" w14:textId="77777777" w:rsidR="004C2722" w:rsidRPr="001B6E79" w:rsidRDefault="004C2722" w:rsidP="004C2722">
      <w:pPr>
        <w:rPr>
          <w:lang w:val="hr-HR"/>
        </w:rPr>
      </w:pPr>
    </w:p>
    <w:p w14:paraId="3F124C1B" w14:textId="6BB50E38" w:rsidR="003D4FC1" w:rsidRPr="001B6E79" w:rsidRDefault="003D4FC1" w:rsidP="003D4FC1">
      <w:pPr>
        <w:jc w:val="center"/>
        <w:rPr>
          <w:lang w:val="hr-HR"/>
        </w:rPr>
      </w:pPr>
      <w:r w:rsidRPr="001B6E79">
        <w:rPr>
          <w:noProof/>
          <w:lang w:val="hr-HR"/>
        </w:rPr>
        <w:drawing>
          <wp:inline distT="0" distB="0" distL="0" distR="0" wp14:anchorId="1BEF75AE" wp14:editId="0EB45723">
            <wp:extent cx="5418034" cy="2218939"/>
            <wp:effectExtent l="0" t="0" r="5080" b="3810"/>
            <wp:docPr id="1567890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890253" name=""/>
                    <pic:cNvPicPr/>
                  </pic:nvPicPr>
                  <pic:blipFill>
                    <a:blip r:embed="rId29"/>
                    <a:stretch>
                      <a:fillRect/>
                    </a:stretch>
                  </pic:blipFill>
                  <pic:spPr>
                    <a:xfrm>
                      <a:off x="0" y="0"/>
                      <a:ext cx="5431636" cy="2224510"/>
                    </a:xfrm>
                    <a:prstGeom prst="rect">
                      <a:avLst/>
                    </a:prstGeom>
                  </pic:spPr>
                </pic:pic>
              </a:graphicData>
            </a:graphic>
          </wp:inline>
        </w:drawing>
      </w:r>
    </w:p>
    <w:p w14:paraId="21D1C863" w14:textId="45B5AF8E" w:rsidR="004C2722" w:rsidRPr="001B6E79" w:rsidRDefault="003D4FC1" w:rsidP="0048694C">
      <w:pPr>
        <w:jc w:val="center"/>
        <w:rPr>
          <w:lang w:val="hr-HR"/>
        </w:rPr>
      </w:pPr>
      <w:r w:rsidRPr="001B6E79">
        <w:rPr>
          <w:lang w:val="hr-HR"/>
        </w:rPr>
        <w:t xml:space="preserve">Slika 11. </w:t>
      </w:r>
      <w:r w:rsidR="0048694C" w:rsidRPr="001B6E79">
        <w:rPr>
          <w:lang w:val="hr-HR"/>
        </w:rPr>
        <w:t>UV-Vis apsorpcijski spektri tankih filmova perovskita (a) FAPbI</w:t>
      </w:r>
      <w:r w:rsidR="0048694C" w:rsidRPr="001B6E79">
        <w:rPr>
          <w:vertAlign w:val="subscript"/>
          <w:lang w:val="hr-HR"/>
        </w:rPr>
        <w:t>3</w:t>
      </w:r>
      <w:r w:rsidR="0048694C" w:rsidRPr="001B6E79">
        <w:rPr>
          <w:lang w:val="hr-HR"/>
        </w:rPr>
        <w:t xml:space="preserve"> i (b) FA</w:t>
      </w:r>
      <w:r w:rsidR="0048694C" w:rsidRPr="001B6E79">
        <w:rPr>
          <w:vertAlign w:val="subscript"/>
          <w:lang w:val="hr-HR"/>
        </w:rPr>
        <w:t>0,85</w:t>
      </w:r>
      <w:r w:rsidR="0048694C" w:rsidRPr="001B6E79">
        <w:rPr>
          <w:lang w:val="hr-HR"/>
        </w:rPr>
        <w:t>Cs</w:t>
      </w:r>
      <w:r w:rsidR="0048694C" w:rsidRPr="001B6E79">
        <w:rPr>
          <w:vertAlign w:val="subscript"/>
          <w:lang w:val="hr-HR"/>
        </w:rPr>
        <w:t>0,15</w:t>
      </w:r>
      <w:r w:rsidR="0048694C" w:rsidRPr="001B6E79">
        <w:rPr>
          <w:lang w:val="hr-HR"/>
        </w:rPr>
        <w:t>PbI</w:t>
      </w:r>
      <w:r w:rsidR="0048694C" w:rsidRPr="001B6E79">
        <w:rPr>
          <w:vertAlign w:val="subscript"/>
          <w:lang w:val="hr-HR"/>
        </w:rPr>
        <w:t>3</w:t>
      </w:r>
      <w:r w:rsidR="0048694C" w:rsidRPr="001B6E79">
        <w:rPr>
          <w:lang w:val="hr-HR"/>
        </w:rPr>
        <w:t xml:space="preserve"> u pri različitim vremenima starenja</w:t>
      </w:r>
      <w:r w:rsidR="0037743F" w:rsidRPr="001B6E79">
        <w:rPr>
          <w:lang w:val="hr-HR"/>
        </w:rPr>
        <w:t xml:space="preserve"> pri atmosferskim uvjetima</w:t>
      </w:r>
      <w:r w:rsidR="0048694C" w:rsidRPr="001B6E79">
        <w:rPr>
          <w:lang w:val="hr-HR"/>
        </w:rPr>
        <w:t xml:space="preserve"> (preuzeto iz literature</w:t>
      </w:r>
      <w:sdt>
        <w:sdtPr>
          <w:rPr>
            <w:color w:val="000000"/>
            <w:vertAlign w:val="superscript"/>
            <w:lang w:val="hr-HR"/>
          </w:rPr>
          <w:tag w:val="MENDELEY_CITATION_v3_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"/>
          <w:id w:val="1383365758"/>
          <w:placeholder>
            <w:docPart w:val="DefaultPlaceholder_-1854013440"/>
          </w:placeholder>
        </w:sdtPr>
        <w:sdtContent>
          <w:r w:rsidR="00084615" w:rsidRPr="00084615">
            <w:rPr>
              <w:color w:val="000000"/>
              <w:vertAlign w:val="superscript"/>
              <w:lang w:val="hr-HR"/>
            </w:rPr>
            <w:t>17</w:t>
          </w:r>
        </w:sdtContent>
      </w:sdt>
      <w:r w:rsidR="0048694C" w:rsidRPr="001B6E79">
        <w:rPr>
          <w:lang w:val="hr-HR"/>
        </w:rPr>
        <w:t>).</w:t>
      </w:r>
    </w:p>
    <w:p w14:paraId="72A2711A" w14:textId="77777777" w:rsidR="0048694C" w:rsidRPr="001B6E79" w:rsidRDefault="0048694C" w:rsidP="0048694C">
      <w:pPr>
        <w:jc w:val="center"/>
        <w:rPr>
          <w:lang w:val="hr-HR"/>
        </w:rPr>
      </w:pPr>
    </w:p>
    <w:p w14:paraId="11DAF925" w14:textId="5C9C70FA" w:rsidR="0048694C" w:rsidRPr="001B6E79" w:rsidRDefault="0037743F" w:rsidP="0048694C">
      <w:pPr>
        <w:pStyle w:val="OCJENSKIRADOVIOdlomak3NASTAVAKODLOMKA"/>
      </w:pPr>
      <w:r w:rsidRPr="001B6E79">
        <w:t xml:space="preserve">Objašnjenje ovog stabilizacijskog učinka nalazi se u razlici ionskih radijusa cezijevog i formamidinijevog kationa. Formamidinijev kation ima veći ionski radijus od cezijevog kationa </w:t>
      </w:r>
      <w:r w:rsidRPr="001B6E79">
        <w:lastRenderedPageBreak/>
        <w:t xml:space="preserve">i iz ovog će razloga perovskitne strukture FAPbI3 imati veću tendenciju za fazni prijelaz iz fotoaktivne </w:t>
      </w:r>
      <w:r w:rsidRPr="001B6E79">
        <w:rPr>
          <w:rFonts w:ascii="Cambria Math" w:hAnsi="Cambria Math"/>
        </w:rPr>
        <w:t>⍺</w:t>
      </w:r>
      <w:r w:rsidRPr="001B6E79">
        <w:t>-faze u fotoneaktivnu δ-fazu.</w:t>
      </w:r>
      <w:sdt>
        <w:sdtPr>
          <w:rPr>
            <w:color w:val="000000"/>
            <w:vertAlign w:val="superscript"/>
          </w:rPr>
          <w:tag w:val="MENDELEY_CITATION_v3_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"/>
          <w:id w:val="860322541"/>
          <w:placeholder>
            <w:docPart w:val="F70DED6486302146BEA58753A525F502"/>
          </w:placeholder>
        </w:sdtPr>
        <w:sdtContent>
          <w:r w:rsidR="00084615" w:rsidRPr="00084615">
            <w:rPr>
              <w:color w:val="000000"/>
              <w:vertAlign w:val="superscript"/>
            </w:rPr>
            <w:t>17</w:t>
          </w:r>
        </w:sdtContent>
      </w:sdt>
      <w:r w:rsidRPr="001B6E79">
        <w:t xml:space="preserve"> Iz ovog razloga manji cezijev kation može stabilizirati strukturu i spriječiti nepoželjan fazni prijela</w:t>
      </w:r>
      <w:r w:rsidR="00DC6CB0" w:rsidRPr="001B6E79">
        <w:t xml:space="preserve">z. </w:t>
      </w:r>
      <w:r w:rsidRPr="001B6E79">
        <w:t>Ovaj stabilizacijski efekt se također odražava na smanjeni pad strujno-naponskih karakteristika i energijske efikasnosti fotonaponskih ćelija (Slika 12.).</w:t>
      </w:r>
    </w:p>
    <w:p w14:paraId="6FC7707D" w14:textId="77777777" w:rsidR="0037743F" w:rsidRPr="001B6E79" w:rsidRDefault="0037743F" w:rsidP="0048694C">
      <w:pPr>
        <w:pStyle w:val="OCJENSKIRADOVIOdlomak3NASTAVAKODLOMKA"/>
      </w:pPr>
    </w:p>
    <w:p w14:paraId="540DB700" w14:textId="6652C5B8" w:rsidR="00DC6CB0" w:rsidRPr="001B6E79" w:rsidRDefault="00DC6CB0" w:rsidP="00DC6CB0">
      <w:pPr>
        <w:pStyle w:val="OCJENSKIRADOVIOdlomak3NASTAVAKODLOMKA"/>
        <w:jc w:val="center"/>
      </w:pPr>
      <w:r w:rsidRPr="001B6E79">
        <w:rPr>
          <w:noProof/>
        </w:rPr>
        <w:drawing>
          <wp:inline distT="0" distB="0" distL="0" distR="0" wp14:anchorId="107821A7" wp14:editId="704DDFD9">
            <wp:extent cx="4672800" cy="3484381"/>
            <wp:effectExtent l="0" t="0" r="1270" b="0"/>
            <wp:docPr id="1041519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519076" name=""/>
                    <pic:cNvPicPr/>
                  </pic:nvPicPr>
                  <pic:blipFill>
                    <a:blip r:embed="rId30"/>
                    <a:stretch>
                      <a:fillRect/>
                    </a:stretch>
                  </pic:blipFill>
                  <pic:spPr>
                    <a:xfrm>
                      <a:off x="0" y="0"/>
                      <a:ext cx="4695166" cy="3501059"/>
                    </a:xfrm>
                    <a:prstGeom prst="rect">
                      <a:avLst/>
                    </a:prstGeom>
                  </pic:spPr>
                </pic:pic>
              </a:graphicData>
            </a:graphic>
          </wp:inline>
        </w:drawing>
      </w:r>
    </w:p>
    <w:p w14:paraId="454553A9" w14:textId="5E870DDE" w:rsidR="00DC6CB0" w:rsidRPr="001B6E79" w:rsidRDefault="00DC6CB0" w:rsidP="00DC6CB0">
      <w:pPr>
        <w:pStyle w:val="OCJENSKIRADOVIOdlomak3NASTAVAKODLOMKA"/>
        <w:jc w:val="center"/>
      </w:pPr>
      <w:r w:rsidRPr="001B6E79">
        <w:t xml:space="preserve">Slika 12. </w:t>
      </w:r>
      <w:r w:rsidR="00742D0E" w:rsidRPr="001B6E79">
        <w:t>(</w:t>
      </w:r>
      <w:proofErr w:type="spellStart"/>
      <w:r w:rsidR="00742D0E" w:rsidRPr="001B6E79">
        <w:t>a,b</w:t>
      </w:r>
      <w:proofErr w:type="spellEnd"/>
      <w:r w:rsidR="00742D0E" w:rsidRPr="001B6E79">
        <w:t>) J-V krivulje perovskitnih fotonaponskih ćelija s perovskitnim tankim filmom (a) FAPbI</w:t>
      </w:r>
      <w:r w:rsidR="00742D0E" w:rsidRPr="001B6E79">
        <w:rPr>
          <w:vertAlign w:val="subscript"/>
        </w:rPr>
        <w:t>3</w:t>
      </w:r>
      <w:r w:rsidR="00742D0E" w:rsidRPr="001B6E79">
        <w:t xml:space="preserve"> i (b) FA</w:t>
      </w:r>
      <w:r w:rsidR="00742D0E" w:rsidRPr="001B6E79">
        <w:rPr>
          <w:vertAlign w:val="subscript"/>
        </w:rPr>
        <w:t>0,85</w:t>
      </w:r>
      <w:r w:rsidR="00742D0E" w:rsidRPr="001B6E79">
        <w:t>Cs</w:t>
      </w:r>
      <w:r w:rsidR="00742D0E" w:rsidRPr="001B6E79">
        <w:rPr>
          <w:vertAlign w:val="subscript"/>
        </w:rPr>
        <w:t>0,15</w:t>
      </w:r>
      <w:r w:rsidR="00742D0E" w:rsidRPr="001B6E79">
        <w:t>PbI</w:t>
      </w:r>
      <w:r w:rsidR="00742D0E" w:rsidRPr="001B6E79">
        <w:rPr>
          <w:vertAlign w:val="subscript"/>
        </w:rPr>
        <w:t>3</w:t>
      </w:r>
      <w:r w:rsidR="00742D0E" w:rsidRPr="001B6E79">
        <w:t xml:space="preserve"> pri različitim vremenima starenja, (</w:t>
      </w:r>
      <w:proofErr w:type="spellStart"/>
      <w:r w:rsidR="00742D0E" w:rsidRPr="001B6E79">
        <w:t>c,d</w:t>
      </w:r>
      <w:proofErr w:type="spellEnd"/>
      <w:r w:rsidR="00742D0E" w:rsidRPr="001B6E79">
        <w:t xml:space="preserve">) promjena normiranih vrijednosti (c) </w:t>
      </w:r>
      <w:r w:rsidR="00742D0E" w:rsidRPr="001B6E79">
        <w:rPr>
          <w:i/>
          <w:iCs/>
        </w:rPr>
        <w:t>J</w:t>
      </w:r>
      <w:r w:rsidR="00742D0E" w:rsidRPr="001B6E79">
        <w:rPr>
          <w:vertAlign w:val="subscript"/>
        </w:rPr>
        <w:t>sc</w:t>
      </w:r>
      <w:r w:rsidR="00742D0E" w:rsidRPr="001B6E79">
        <w:t xml:space="preserve"> i (d) energijske efikasnosti fotonaponskih ćelija s perovskitnim slojem iste strukture u vremenu</w:t>
      </w:r>
      <w:r w:rsidR="001B6E79">
        <w:t xml:space="preserve"> pri osvjetljenju od 100 mW cm</w:t>
      </w:r>
      <w:r w:rsidR="001B6E79" w:rsidRPr="001B6E79">
        <w:rPr>
          <w:vertAlign w:val="superscript"/>
        </w:rPr>
        <w:t>-2</w:t>
      </w:r>
      <w:r w:rsidR="001B6E79">
        <w:t xml:space="preserve"> (</w:t>
      </w:r>
      <w:r w:rsidR="001B6E79" w:rsidRPr="001B6E79">
        <w:rPr>
          <w:i/>
          <w:iCs/>
        </w:rPr>
        <w:t>AM</w:t>
      </w:r>
      <w:r w:rsidR="001B6E79">
        <w:t>=1,5)</w:t>
      </w:r>
      <w:r w:rsidR="00742D0E" w:rsidRPr="001B6E79">
        <w:t xml:space="preserve"> (preuzeto iz literature</w:t>
      </w:r>
      <w:sdt>
        <w:sdtPr>
          <w:rPr>
            <w:color w:val="000000"/>
            <w:vertAlign w:val="superscript"/>
          </w:rPr>
          <w:tag w:val="MENDELEY_CITATION_v3_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"/>
          <w:id w:val="1865101134"/>
          <w:placeholder>
            <w:docPart w:val="DefaultPlaceholder_-1854013440"/>
          </w:placeholder>
        </w:sdtPr>
        <w:sdtContent>
          <w:r w:rsidR="00084615" w:rsidRPr="00084615">
            <w:rPr>
              <w:color w:val="000000"/>
              <w:vertAlign w:val="superscript"/>
            </w:rPr>
            <w:t>17</w:t>
          </w:r>
        </w:sdtContent>
      </w:sdt>
      <w:r w:rsidR="00742D0E" w:rsidRPr="001B6E79">
        <w:t>).</w:t>
      </w:r>
    </w:p>
    <w:p w14:paraId="32341DD1" w14:textId="77777777" w:rsidR="004C2722" w:rsidRPr="001B6E79" w:rsidRDefault="004C2722" w:rsidP="004C2722">
      <w:pPr>
        <w:rPr>
          <w:lang w:val="hr-HR"/>
        </w:rPr>
      </w:pPr>
    </w:p>
    <w:p w14:paraId="7D65E6E7" w14:textId="3A3204A4" w:rsidR="00742D0E" w:rsidRPr="001B6E79" w:rsidRDefault="00742D0E" w:rsidP="004C61B5">
      <w:pPr>
        <w:pStyle w:val="OCJENSKIRADOVIOdlomak2OSTALIODLOMCI"/>
      </w:pPr>
      <w:r w:rsidRPr="001B6E79">
        <w:t>Slična se strategija može primijeniti supstitucijom aniona u strukturi.</w:t>
      </w:r>
      <w:r w:rsidR="00577BC1" w:rsidRPr="001B6E79">
        <w:t xml:space="preserve"> </w:t>
      </w:r>
      <w:r w:rsidR="004C61B5" w:rsidRPr="001B6E79">
        <w:t>Inkorporacijom</w:t>
      </w:r>
      <w:r w:rsidR="0038552B" w:rsidRPr="001B6E79">
        <w:t xml:space="preserve"> kloridnih iona</w:t>
      </w:r>
      <w:r w:rsidR="004C61B5" w:rsidRPr="001B6E79">
        <w:t xml:space="preserve"> u perovskitnu strukturu</w:t>
      </w:r>
      <w:r w:rsidR="0038552B" w:rsidRPr="001B6E79">
        <w:t xml:space="preserve"> </w:t>
      </w:r>
      <w:r w:rsidR="004C61B5" w:rsidRPr="001B6E79">
        <w:t>nastaju drastično veća kristalna zrna te pokazuju bolju usmjerenost kristalnog rasta (Slika 13.)</w:t>
      </w:r>
    </w:p>
    <w:p w14:paraId="37143F85" w14:textId="77777777" w:rsidR="004C61B5" w:rsidRPr="001B6E79" w:rsidRDefault="004C61B5" w:rsidP="004C61B5">
      <w:pPr>
        <w:pStyle w:val="OCJENSKIRADOVIOdlomak2OSTALIODLOMCI"/>
        <w:ind w:firstLine="0"/>
      </w:pPr>
    </w:p>
    <w:p w14:paraId="05B2339B" w14:textId="77997F0A" w:rsidR="004C61B5" w:rsidRPr="001B6E79" w:rsidRDefault="004C61B5" w:rsidP="004C61B5">
      <w:pPr>
        <w:pStyle w:val="OCJENSKIRADOVIOdlomak2OSTALIODLOMCI"/>
        <w:ind w:firstLine="0"/>
        <w:jc w:val="center"/>
      </w:pPr>
      <w:r w:rsidRPr="001B6E79">
        <w:rPr>
          <w:noProof/>
        </w:rPr>
        <w:lastRenderedPageBreak/>
        <w:drawing>
          <wp:inline distT="0" distB="0" distL="0" distR="0" wp14:anchorId="56ABA408" wp14:editId="59DB189B">
            <wp:extent cx="3786069" cy="3137041"/>
            <wp:effectExtent l="0" t="0" r="0" b="0"/>
            <wp:docPr id="2086804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804956" name=""/>
                    <pic:cNvPicPr/>
                  </pic:nvPicPr>
                  <pic:blipFill>
                    <a:blip r:embed="rId31"/>
                    <a:stretch>
                      <a:fillRect/>
                    </a:stretch>
                  </pic:blipFill>
                  <pic:spPr>
                    <a:xfrm>
                      <a:off x="0" y="0"/>
                      <a:ext cx="3795977" cy="3145250"/>
                    </a:xfrm>
                    <a:prstGeom prst="rect">
                      <a:avLst/>
                    </a:prstGeom>
                  </pic:spPr>
                </pic:pic>
              </a:graphicData>
            </a:graphic>
          </wp:inline>
        </w:drawing>
      </w:r>
    </w:p>
    <w:p w14:paraId="0BD49216" w14:textId="465E8F96" w:rsidR="004C61B5" w:rsidRPr="001B6E79" w:rsidRDefault="004C61B5" w:rsidP="004C61B5">
      <w:pPr>
        <w:pStyle w:val="OCJENSKIRADOVIOdlomak2OSTALIODLOMCI"/>
        <w:ind w:firstLine="0"/>
        <w:jc w:val="center"/>
      </w:pPr>
      <w:r w:rsidRPr="001B6E79">
        <w:t>Slika 1</w:t>
      </w:r>
      <w:r w:rsidR="001B6FA6" w:rsidRPr="001B6E79">
        <w:t>3</w:t>
      </w:r>
      <w:r w:rsidRPr="001B6E79">
        <w:t xml:space="preserve">. SEM </w:t>
      </w:r>
      <w:r w:rsidR="006D35B4">
        <w:t>slike</w:t>
      </w:r>
      <w:r w:rsidRPr="001B6E79">
        <w:t xml:space="preserve"> </w:t>
      </w:r>
      <w:r w:rsidR="005A1DE6" w:rsidRPr="001B6E79">
        <w:t>(</w:t>
      </w:r>
      <w:proofErr w:type="spellStart"/>
      <w:r w:rsidR="005A1DE6" w:rsidRPr="001B6E79">
        <w:t>a,b</w:t>
      </w:r>
      <w:proofErr w:type="spellEnd"/>
      <w:r w:rsidR="005A1DE6" w:rsidRPr="001B6E79">
        <w:t>) s topološkim pogledom i (</w:t>
      </w:r>
      <w:proofErr w:type="spellStart"/>
      <w:r w:rsidR="005A1DE6" w:rsidRPr="001B6E79">
        <w:t>c,d</w:t>
      </w:r>
      <w:proofErr w:type="spellEnd"/>
      <w:r w:rsidR="005A1DE6" w:rsidRPr="001B6E79">
        <w:t>) poprečnim presjekom tankih filmova (</w:t>
      </w:r>
      <w:proofErr w:type="spellStart"/>
      <w:r w:rsidR="005A1DE6" w:rsidRPr="001B6E79">
        <w:t>a,c</w:t>
      </w:r>
      <w:proofErr w:type="spellEnd"/>
      <w:r w:rsidR="005A1DE6" w:rsidRPr="001B6E79">
        <w:t xml:space="preserve">) čistog </w:t>
      </w:r>
      <w:r w:rsidR="00003D80" w:rsidRPr="001B6E79">
        <w:t>FA</w:t>
      </w:r>
      <w:r w:rsidR="00003D80" w:rsidRPr="001B6E79">
        <w:rPr>
          <w:vertAlign w:val="subscript"/>
        </w:rPr>
        <w:t>0,93</w:t>
      </w:r>
      <w:r w:rsidR="00003D80" w:rsidRPr="001B6E79">
        <w:t>MA</w:t>
      </w:r>
      <w:r w:rsidR="00003D80" w:rsidRPr="001B6E79">
        <w:rPr>
          <w:vertAlign w:val="subscript"/>
        </w:rPr>
        <w:t>0,07</w:t>
      </w:r>
      <w:r w:rsidR="00003D80" w:rsidRPr="001B6E79">
        <w:t>PbI</w:t>
      </w:r>
      <w:r w:rsidR="00003D80" w:rsidRPr="001B6E79">
        <w:rPr>
          <w:vertAlign w:val="subscript"/>
        </w:rPr>
        <w:t>2,97</w:t>
      </w:r>
      <w:r w:rsidR="00003D80" w:rsidRPr="001B6E79">
        <w:t>Br</w:t>
      </w:r>
      <w:r w:rsidR="00003D80" w:rsidRPr="001B6E79">
        <w:rPr>
          <w:vertAlign w:val="subscript"/>
        </w:rPr>
        <w:t>0,07</w:t>
      </w:r>
      <w:r w:rsidR="005A1DE6" w:rsidRPr="001B6E79">
        <w:t xml:space="preserve"> i (</w:t>
      </w:r>
      <w:proofErr w:type="spellStart"/>
      <w:r w:rsidR="005A1DE6" w:rsidRPr="001B6E79">
        <w:t>b,d</w:t>
      </w:r>
      <w:proofErr w:type="spellEnd"/>
      <w:r w:rsidR="005A1DE6" w:rsidRPr="001B6E79">
        <w:t xml:space="preserve">) s dodanim </w:t>
      </w:r>
      <w:proofErr w:type="spellStart"/>
      <w:r w:rsidR="005A1DE6" w:rsidRPr="001B6E79">
        <w:t>ScCl</w:t>
      </w:r>
      <w:proofErr w:type="spellEnd"/>
      <w:r w:rsidR="005A1DE6" w:rsidRPr="001B6E79">
        <w:t xml:space="preserve"> </w:t>
      </w:r>
      <w:r w:rsidR="00CB321C" w:rsidRPr="001B6E79">
        <w:t>(γ = 8 mg mL</w:t>
      </w:r>
      <w:r w:rsidR="00CB321C" w:rsidRPr="001B6E79">
        <w:rPr>
          <w:vertAlign w:val="superscript"/>
        </w:rPr>
        <w:t>-1</w:t>
      </w:r>
      <w:r w:rsidR="00CB321C" w:rsidRPr="001B6E79">
        <w:t xml:space="preserve">) </w:t>
      </w:r>
      <w:r w:rsidR="005A1DE6" w:rsidRPr="001B6E79">
        <w:t>(preuzeto iz literature</w:t>
      </w:r>
      <w:sdt>
        <w:sdtPr>
          <w:rPr>
            <w:color w:val="000000"/>
            <w:vertAlign w:val="superscript"/>
          </w:rPr>
          <w:tag w:val="MENDELEY_CITATION_v3_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"/>
          <w:id w:val="1632816392"/>
          <w:placeholder>
            <w:docPart w:val="DefaultPlaceholder_-1854013440"/>
          </w:placeholder>
        </w:sdtPr>
        <w:sdtContent>
          <w:r w:rsidR="00084615" w:rsidRPr="00084615">
            <w:rPr>
              <w:color w:val="000000"/>
              <w:vertAlign w:val="superscript"/>
            </w:rPr>
            <w:t>18</w:t>
          </w:r>
        </w:sdtContent>
      </w:sdt>
      <w:r w:rsidR="005A1DE6" w:rsidRPr="001B6E79">
        <w:t>).</w:t>
      </w:r>
    </w:p>
    <w:p w14:paraId="07C13FD8" w14:textId="77777777" w:rsidR="00CB321C" w:rsidRPr="001B6E79" w:rsidRDefault="00CB321C" w:rsidP="004C61B5">
      <w:pPr>
        <w:pStyle w:val="OCJENSKIRADOVIOdlomak2OSTALIODLOMCI"/>
        <w:ind w:firstLine="0"/>
        <w:jc w:val="center"/>
      </w:pPr>
    </w:p>
    <w:p w14:paraId="6F4DCE55" w14:textId="7BAAEA41" w:rsidR="00CB321C" w:rsidRPr="001B6E79" w:rsidRDefault="00CB321C" w:rsidP="00CB321C">
      <w:pPr>
        <w:pStyle w:val="OCJENSKIRADOVIOdlomak3NASTAVAKODLOMKA"/>
      </w:pPr>
      <w:r w:rsidRPr="001B6E79">
        <w:t>Povećana usmjerenost rasta i veličina kristalnih zrna rezultira s povećanom efikasnošću i izdržljivošću fotonaponskih ćelija (Slika 1</w:t>
      </w:r>
      <w:r w:rsidR="006A2C16" w:rsidRPr="001B6E79">
        <w:t>4</w:t>
      </w:r>
      <w:r w:rsidRPr="001B6E79">
        <w:t>.)</w:t>
      </w:r>
      <w:r w:rsidR="001B6FA6" w:rsidRPr="001B6E79">
        <w:t xml:space="preserve"> zbog činjenice da se u strukturi nalazi manji broj defekata te je manja specifična površina pojedinih zrna, što inhibira mogućnost nastajanja defekata i smanjuje broj </w:t>
      </w:r>
      <w:r w:rsidR="00C54196" w:rsidRPr="001B6E79">
        <w:t>kanala</w:t>
      </w:r>
      <w:r w:rsidR="001B6FA6" w:rsidRPr="001B6E79">
        <w:t xml:space="preserve"> po kojima slobodni ioni mogu migrirati.</w:t>
      </w:r>
      <w:sdt>
        <w:sdtPr>
          <w:rPr>
            <w:color w:val="000000"/>
            <w:vertAlign w:val="superscript"/>
          </w:rPr>
          <w:tag w:val="MENDELEY_CITATION_v3_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"/>
          <w:id w:val="2020967321"/>
          <w:placeholder>
            <w:docPart w:val="DefaultPlaceholder_-1854013440"/>
          </w:placeholder>
        </w:sdtPr>
        <w:sdtContent>
          <w:r w:rsidR="00084615" w:rsidRPr="00084615">
            <w:rPr>
              <w:color w:val="000000"/>
              <w:vertAlign w:val="superscript"/>
            </w:rPr>
            <w:t>18</w:t>
          </w:r>
        </w:sdtContent>
      </w:sdt>
      <w:r w:rsidR="001B6FA6" w:rsidRPr="001B6E79">
        <w:t xml:space="preserve"> </w:t>
      </w:r>
      <w:r w:rsidRPr="001B6E79">
        <w:t xml:space="preserve"> S obzirom da </w:t>
      </w:r>
      <w:r w:rsidR="001B6FA6" w:rsidRPr="001B6E79">
        <w:t xml:space="preserve">isti perovskitni filmovi sadrže i cezijeve ione, razumno je posumnjati da stabilizacijski učinak ne proizlazi iz dodatna kloridnih iona, već cezijevih kationa. Međutim, postignuta stabilizacija je značajno viša nego u slučaju prikazanom na Slici 12. te pri dodatku cezijeva jodida nije </w:t>
      </w:r>
      <w:r w:rsidR="00C54196" w:rsidRPr="001B6E79">
        <w:t>primijećena</w:t>
      </w:r>
      <w:r w:rsidR="001B6FA6" w:rsidRPr="001B6E79">
        <w:t xml:space="preserve"> značajna razlika u veličini i usmjerenosti rasta kristalnih zrna.</w:t>
      </w:r>
      <w:r w:rsidR="00003D80" w:rsidRPr="001B6E79">
        <w:t xml:space="preserve"> Također, perovskitna struktura u kontrolnim uređajima nije čista faza FAPbI3, već sadrži i metilamonijeve i formamidinijeve ione. Iako nije specifično naglašeno, moguće je da isti također utječu na svojstva perovskitnih filmova, a posljedično i na performanse i  dugotrajnost fotonaponskih ćelija. Iako je ovaj pristup miješanih kationa vrlo popularni fokus istraživanja u ovom području, i dalje ne postoji dostatna literatura u kojoj se predstavlja potpun i sustavni pristup supstitucije svih </w:t>
      </w:r>
      <w:r w:rsidR="009C209A" w:rsidRPr="001B6E79">
        <w:t>korištenih</w:t>
      </w:r>
      <w:r w:rsidR="00003D80" w:rsidRPr="001B6E79">
        <w:t xml:space="preserve"> kationa i detaljna analiza </w:t>
      </w:r>
      <w:r w:rsidR="009C209A" w:rsidRPr="001B6E79">
        <w:t>njihovog učinka u jednom cjelokupnom istraživanju</w:t>
      </w:r>
      <w:r w:rsidR="00003D80" w:rsidRPr="001B6E79">
        <w:t>.</w:t>
      </w:r>
      <w:r w:rsidR="009C209A" w:rsidRPr="001B6E79">
        <w:t xml:space="preserve"> Istraživanja najčešće prikazuju proučavanje dodatak jedne ili dvije komponente te različiti radovi vrlo rijetko koriste iste kontrolne strukture.</w:t>
      </w:r>
    </w:p>
    <w:p w14:paraId="7A6EC27D" w14:textId="77777777" w:rsidR="00577BC1" w:rsidRPr="001B6E79" w:rsidRDefault="00577BC1" w:rsidP="004C2722">
      <w:pPr>
        <w:rPr>
          <w:lang w:val="hr-HR"/>
        </w:rPr>
      </w:pPr>
    </w:p>
    <w:p w14:paraId="63595C3F" w14:textId="76208AC0" w:rsidR="006A2C16" w:rsidRPr="001B6E79" w:rsidRDefault="006A2C16" w:rsidP="006A2C16">
      <w:pPr>
        <w:jc w:val="center"/>
        <w:rPr>
          <w:lang w:val="hr-HR"/>
        </w:rPr>
      </w:pPr>
      <w:r w:rsidRPr="001B6E79">
        <w:rPr>
          <w:noProof/>
          <w:lang w:val="hr-HR"/>
        </w:rPr>
        <w:drawing>
          <wp:inline distT="0" distB="0" distL="0" distR="0" wp14:anchorId="5977D046" wp14:editId="0A4C88C1">
            <wp:extent cx="3815256" cy="3668887"/>
            <wp:effectExtent l="0" t="0" r="0" b="1905"/>
            <wp:docPr id="1559393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393428" name=""/>
                    <pic:cNvPicPr/>
                  </pic:nvPicPr>
                  <pic:blipFill>
                    <a:blip r:embed="rId32"/>
                    <a:stretch>
                      <a:fillRect/>
                    </a:stretch>
                  </pic:blipFill>
                  <pic:spPr>
                    <a:xfrm>
                      <a:off x="0" y="0"/>
                      <a:ext cx="3826374" cy="3679578"/>
                    </a:xfrm>
                    <a:prstGeom prst="rect">
                      <a:avLst/>
                    </a:prstGeom>
                  </pic:spPr>
                </pic:pic>
              </a:graphicData>
            </a:graphic>
          </wp:inline>
        </w:drawing>
      </w:r>
    </w:p>
    <w:p w14:paraId="3A73AC3C" w14:textId="1F8C659C" w:rsidR="006A2C16" w:rsidRPr="001B6E79" w:rsidRDefault="006A2C16" w:rsidP="006A2C16">
      <w:pPr>
        <w:jc w:val="center"/>
        <w:rPr>
          <w:lang w:val="hr-HR"/>
        </w:rPr>
      </w:pPr>
      <w:r w:rsidRPr="001B6E79">
        <w:rPr>
          <w:lang w:val="hr-HR"/>
        </w:rPr>
        <w:t>Slika</w:t>
      </w:r>
      <w:r w:rsidR="00C54196" w:rsidRPr="001B6E79">
        <w:rPr>
          <w:lang w:val="hr-HR"/>
        </w:rPr>
        <w:t xml:space="preserve"> </w:t>
      </w:r>
      <w:r w:rsidRPr="001B6E79">
        <w:rPr>
          <w:lang w:val="hr-HR"/>
        </w:rPr>
        <w:t xml:space="preserve">14. </w:t>
      </w:r>
      <w:r w:rsidR="00003D80" w:rsidRPr="001B6E79">
        <w:rPr>
          <w:lang w:val="hr-HR"/>
        </w:rPr>
        <w:t xml:space="preserve">(a) </w:t>
      </w:r>
      <w:proofErr w:type="spellStart"/>
      <w:r w:rsidR="001B6E79">
        <w:rPr>
          <w:lang w:val="hr-HR"/>
        </w:rPr>
        <w:t>R</w:t>
      </w:r>
      <w:r w:rsidR="00003D80" w:rsidRPr="001B6E79">
        <w:rPr>
          <w:lang w:val="hr-HR"/>
        </w:rPr>
        <w:t>asip</w:t>
      </w:r>
      <w:proofErr w:type="spellEnd"/>
      <w:r w:rsidR="00003D80" w:rsidRPr="001B6E79">
        <w:rPr>
          <w:lang w:val="hr-HR"/>
        </w:rPr>
        <w:t xml:space="preserve"> vrijednosti energijske efikasnosti i (b) promjena efikasnosti u vremenu fotonaponskih ćelija s tankim filmom strukture čistog FA</w:t>
      </w:r>
      <w:r w:rsidR="00003D80" w:rsidRPr="001B6E79">
        <w:rPr>
          <w:vertAlign w:val="subscript"/>
          <w:lang w:val="hr-HR"/>
        </w:rPr>
        <w:t>0,93</w:t>
      </w:r>
      <w:r w:rsidR="00003D80" w:rsidRPr="001B6E79">
        <w:rPr>
          <w:lang w:val="hr-HR"/>
        </w:rPr>
        <w:t>MA</w:t>
      </w:r>
      <w:r w:rsidR="00003D80" w:rsidRPr="001B6E79">
        <w:rPr>
          <w:vertAlign w:val="subscript"/>
          <w:lang w:val="hr-HR"/>
        </w:rPr>
        <w:t>0,07</w:t>
      </w:r>
      <w:r w:rsidR="00003D80" w:rsidRPr="001B6E79">
        <w:rPr>
          <w:lang w:val="hr-HR"/>
        </w:rPr>
        <w:t>PbI</w:t>
      </w:r>
      <w:r w:rsidR="00003D80" w:rsidRPr="001B6E79">
        <w:rPr>
          <w:vertAlign w:val="subscript"/>
          <w:lang w:val="hr-HR"/>
        </w:rPr>
        <w:t>2,97</w:t>
      </w:r>
      <w:r w:rsidR="00003D80" w:rsidRPr="001B6E79">
        <w:rPr>
          <w:lang w:val="hr-HR"/>
        </w:rPr>
        <w:t>Br</w:t>
      </w:r>
      <w:r w:rsidR="00003D80" w:rsidRPr="001B6E79">
        <w:rPr>
          <w:vertAlign w:val="subscript"/>
          <w:lang w:val="hr-HR"/>
        </w:rPr>
        <w:t>0,07</w:t>
      </w:r>
      <w:r w:rsidR="00003D80" w:rsidRPr="001B6E79">
        <w:rPr>
          <w:lang w:val="hr-HR"/>
        </w:rPr>
        <w:t xml:space="preserve"> i s dodatkom </w:t>
      </w:r>
      <w:proofErr w:type="spellStart"/>
      <w:r w:rsidR="00003D80" w:rsidRPr="001B6E79">
        <w:rPr>
          <w:lang w:val="hr-HR"/>
        </w:rPr>
        <w:t>CsCl</w:t>
      </w:r>
      <w:proofErr w:type="spellEnd"/>
      <w:r w:rsidR="001B6E79" w:rsidRPr="001B6E79">
        <w:rPr>
          <w:lang w:val="hr-HR"/>
        </w:rPr>
        <w:t xml:space="preserve"> pri osvjetljenju od 100 mW cm</w:t>
      </w:r>
      <w:r w:rsidR="001B6E79" w:rsidRPr="001B6E79">
        <w:rPr>
          <w:vertAlign w:val="superscript"/>
          <w:lang w:val="hr-HR"/>
        </w:rPr>
        <w:t>-2</w:t>
      </w:r>
      <w:r w:rsidR="001B6E79" w:rsidRPr="001B6E79">
        <w:rPr>
          <w:lang w:val="hr-HR"/>
        </w:rPr>
        <w:t xml:space="preserve"> (</w:t>
      </w:r>
      <w:r w:rsidR="001B6E79" w:rsidRPr="001B6E79">
        <w:rPr>
          <w:i/>
          <w:iCs/>
          <w:lang w:val="hr-HR"/>
        </w:rPr>
        <w:t>AM</w:t>
      </w:r>
      <w:r w:rsidR="00686B14" w:rsidRPr="00686B14">
        <w:rPr>
          <w:lang w:val="hr-HR"/>
        </w:rPr>
        <w:t xml:space="preserve"> </w:t>
      </w:r>
      <w:r w:rsidR="001B6E79" w:rsidRPr="001B6E79">
        <w:rPr>
          <w:lang w:val="hr-HR"/>
        </w:rPr>
        <w:t>=</w:t>
      </w:r>
      <w:r w:rsidR="00686B14">
        <w:rPr>
          <w:lang w:val="hr-HR"/>
        </w:rPr>
        <w:t xml:space="preserve"> </w:t>
      </w:r>
      <w:r w:rsidR="001B6E79" w:rsidRPr="001B6E79">
        <w:rPr>
          <w:lang w:val="hr-HR"/>
        </w:rPr>
        <w:t>1,5)</w:t>
      </w:r>
      <w:r w:rsidR="009C209A" w:rsidRPr="001B6E79">
        <w:rPr>
          <w:lang w:val="hr-HR"/>
        </w:rPr>
        <w:t xml:space="preserve"> (preuzeto iz literature</w:t>
      </w:r>
      <w:sdt>
        <w:sdtPr>
          <w:rPr>
            <w:color w:val="000000"/>
            <w:vertAlign w:val="superscript"/>
            <w:lang w:val="hr-HR"/>
          </w:rPr>
          <w:tag w:val="MENDELEY_CITATION_v3_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"/>
          <w:id w:val="-1937444155"/>
          <w:placeholder>
            <w:docPart w:val="DefaultPlaceholder_-1854013440"/>
          </w:placeholder>
        </w:sdtPr>
        <w:sdtContent>
          <w:r w:rsidR="00084615" w:rsidRPr="00084615">
            <w:rPr>
              <w:color w:val="000000"/>
              <w:vertAlign w:val="superscript"/>
              <w:lang w:val="hr-HR"/>
            </w:rPr>
            <w:t>18</w:t>
          </w:r>
        </w:sdtContent>
      </w:sdt>
      <w:r w:rsidR="009C209A" w:rsidRPr="001B6E79">
        <w:rPr>
          <w:lang w:val="hr-HR"/>
        </w:rPr>
        <w:t>).</w:t>
      </w:r>
    </w:p>
    <w:p w14:paraId="2F05AB4F" w14:textId="77777777" w:rsidR="006A2C16" w:rsidRPr="001B6E79" w:rsidRDefault="006A2C16" w:rsidP="006A2C16">
      <w:pPr>
        <w:jc w:val="center"/>
        <w:rPr>
          <w:lang w:val="hr-HR"/>
        </w:rPr>
      </w:pPr>
    </w:p>
    <w:p w14:paraId="262F79CC" w14:textId="29CF9358" w:rsidR="006A2C16" w:rsidRPr="001B6E79" w:rsidRDefault="009C209A" w:rsidP="00EB59FD">
      <w:pPr>
        <w:pStyle w:val="OCJENSKIRADOVIOdlomak3NASTAVAKODLOMKA"/>
      </w:pPr>
      <w:r w:rsidRPr="001B6E79">
        <w:t xml:space="preserve">Povećanje veličine i usmjerenosti rasta </w:t>
      </w:r>
      <w:r w:rsidR="00415FD6" w:rsidRPr="001B6E79">
        <w:t xml:space="preserve">kristalnih zrna objašnjava se interakcijom kloridnih i jodidnih iona. Tvrdi se da kloridni ioni „aktiviraju“ </w:t>
      </w:r>
      <w:r w:rsidR="00415FD6" w:rsidRPr="001B6E79">
        <w:rPr>
          <w:i/>
          <w:iCs/>
        </w:rPr>
        <w:t>p</w:t>
      </w:r>
      <w:r w:rsidR="00415FD6" w:rsidRPr="001B6E79">
        <w:t xml:space="preserve">-orbitalu jodidnih iona i time postižu pojačanu interakciju s olovljevim(II) kationima, što za posljedicu ima termodinamičku stabilizaciju </w:t>
      </w:r>
      <w:r w:rsidR="00415FD6" w:rsidRPr="001B6E79">
        <w:rPr>
          <w:rFonts w:ascii="Cambria Math" w:hAnsi="Cambria Math"/>
        </w:rPr>
        <w:t>⍺-faze</w:t>
      </w:r>
      <w:r w:rsidR="00415FD6" w:rsidRPr="001B6E79">
        <w:t xml:space="preserve"> sniženjem energije njenog stvaranja.</w:t>
      </w:r>
      <w:sdt>
        <w:sdtPr>
          <w:rPr>
            <w:color w:val="000000"/>
            <w:vertAlign w:val="superscript"/>
          </w:rPr>
          <w:tag w:val="MENDELEY_CITATION_v3_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"/>
          <w:id w:val="-1456396808"/>
          <w:placeholder>
            <w:docPart w:val="DefaultPlaceholder_-1854013440"/>
          </w:placeholder>
        </w:sdtPr>
        <w:sdtContent>
          <w:r w:rsidR="00084615" w:rsidRPr="00084615">
            <w:rPr>
              <w:color w:val="000000"/>
              <w:vertAlign w:val="superscript"/>
            </w:rPr>
            <w:t>19</w:t>
          </w:r>
        </w:sdtContent>
      </w:sdt>
      <w:r w:rsidR="00415FD6" w:rsidRPr="001B6E79">
        <w:t xml:space="preserve"> Ova se hipoteza potkrjepljuje DFT računima te difrakcijskim i XPS mjerenjima, ali rezultati nisu dostatni za potvrdu ove tvrdnje.</w:t>
      </w:r>
    </w:p>
    <w:p w14:paraId="513E66F4" w14:textId="7AD7B63D" w:rsidR="00577BC1" w:rsidRPr="001B6E79" w:rsidRDefault="00EB59FD" w:rsidP="004C2722">
      <w:pPr>
        <w:pStyle w:val="OCJENSKIRADOVI3Podpodnaslovpoglavlja"/>
        <w:outlineLvl w:val="2"/>
      </w:pPr>
      <w:r w:rsidRPr="001B6E79">
        <w:br w:type="column"/>
      </w:r>
      <w:bookmarkStart w:id="12" w:name="_Toc195807000"/>
      <w:r w:rsidRPr="001B6E79">
        <w:lastRenderedPageBreak/>
        <w:t>Nanošenje</w:t>
      </w:r>
      <w:r w:rsidR="00577BC1" w:rsidRPr="001B6E79">
        <w:t xml:space="preserve"> pasivizacijskih slojeva</w:t>
      </w:r>
      <w:bookmarkEnd w:id="12"/>
    </w:p>
    <w:p w14:paraId="563B8AEC" w14:textId="41C185EC" w:rsidR="00B11670" w:rsidRPr="001B6E79" w:rsidRDefault="00E669B7" w:rsidP="00E669B7">
      <w:pPr>
        <w:pStyle w:val="OCJENSKIRADOVIOdlomak1PRVIODLOMAK"/>
      </w:pPr>
      <w:r w:rsidRPr="001B6E79">
        <w:t>Osim dodatka aditiva u prekursorsku otopinu za pripremu perovskitnih tankih filmova, postoje mnoge druge strategije koje se mogu implementirati u svrhu stabilizacije perovskitne faze. Metoda koja se također često koristi uključuje nanošenje pasivizacijskog sloja prije ili nakon nanošenja perovskitnog filma. Ideja ovog pristupa je popunjavanje eventualnih defekata i kanala slobodnih iona koji će spriječiti njihovu migraciju. Upravo na granicama perovskitnih filmova nalazi se najveći broj defekata. Također, na granicama filma perovskitna faza kontaktira slojeve za prijenos naboja te će u istom području unutarnje električno polje biti najjače i posljedično će migracija biti na</w:t>
      </w:r>
      <w:r w:rsidR="00756AE2" w:rsidRPr="001B6E79">
        <w:t>jveća. Upravo iz ovih razloga pasivizacijski slojevi mogu biti vrlo korisni i efikasno sprječavati degradaciju. Odličan primjer pasivizacijskog materijala je 2-feniletilamonijev jodid (PEAI) koji pokazuje odličn</w:t>
      </w:r>
      <w:r w:rsidR="00D00800" w:rsidRPr="001B6E79">
        <w:t>u</w:t>
      </w:r>
      <w:r w:rsidR="00756AE2" w:rsidRPr="001B6E79">
        <w:t xml:space="preserve"> </w:t>
      </w:r>
      <w:r w:rsidR="00D00800" w:rsidRPr="001B6E79">
        <w:t xml:space="preserve">termalnu stabilnost </w:t>
      </w:r>
      <w:r w:rsidR="00756AE2" w:rsidRPr="001B6E79">
        <w:t>(Slika 15.) i isti se često koristi u literaturi.</w:t>
      </w:r>
      <w:r w:rsidR="00D00800" w:rsidRPr="001B6E79">
        <w:t xml:space="preserve"> </w:t>
      </w:r>
      <w:r w:rsidR="00DC2F9F" w:rsidRPr="001B6E79">
        <w:t xml:space="preserve">Pri izboru pasivizacijskog materijala, nužno je uzeti u obzir njegova svojstva. Materijal od interesa se mora vezati na površinu perovskitne faze, ali ne smije migrirati u njegovu strukturu. </w:t>
      </w:r>
    </w:p>
    <w:p w14:paraId="328652D6" w14:textId="77777777" w:rsidR="00D00800" w:rsidRPr="001B6E79" w:rsidRDefault="00D00800" w:rsidP="00D00800">
      <w:pPr>
        <w:pStyle w:val="OCJENSKIRADOVIOdlomak2OSTALIODLOMCI"/>
      </w:pPr>
    </w:p>
    <w:p w14:paraId="586F9E82" w14:textId="1E5843FE" w:rsidR="00D00800" w:rsidRPr="001B6E79" w:rsidRDefault="00D00800" w:rsidP="00D00800">
      <w:pPr>
        <w:pStyle w:val="OCJENSKIRADOVIOdlomak2OSTALIODLOMCI"/>
        <w:jc w:val="center"/>
      </w:pPr>
      <w:r w:rsidRPr="001B6E79">
        <w:rPr>
          <w:noProof/>
        </w:rPr>
        <w:drawing>
          <wp:inline distT="0" distB="0" distL="0" distR="0" wp14:anchorId="3B351C66" wp14:editId="4E63A7E5">
            <wp:extent cx="3308018" cy="2540000"/>
            <wp:effectExtent l="0" t="0" r="0" b="0"/>
            <wp:docPr id="1859493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493155" name=""/>
                    <pic:cNvPicPr/>
                  </pic:nvPicPr>
                  <pic:blipFill>
                    <a:blip r:embed="rId33"/>
                    <a:stretch>
                      <a:fillRect/>
                    </a:stretch>
                  </pic:blipFill>
                  <pic:spPr>
                    <a:xfrm>
                      <a:off x="0" y="0"/>
                      <a:ext cx="3340698" cy="2565093"/>
                    </a:xfrm>
                    <a:prstGeom prst="rect">
                      <a:avLst/>
                    </a:prstGeom>
                  </pic:spPr>
                </pic:pic>
              </a:graphicData>
            </a:graphic>
          </wp:inline>
        </w:drawing>
      </w:r>
    </w:p>
    <w:p w14:paraId="3480328B" w14:textId="2BC75D61" w:rsidR="00D00800" w:rsidRPr="001B6E79" w:rsidRDefault="00D00800" w:rsidP="00D00800">
      <w:pPr>
        <w:pStyle w:val="OCJENSKIRADOVIOdlomak2OSTALIODLOMCI"/>
        <w:jc w:val="center"/>
      </w:pPr>
      <w:r w:rsidRPr="001B6E79">
        <w:t>Slika 15. Strujno-naponske krivulje perovskitnih fotonaponskih ćelija s PEAI kao pasivizacijskim slojem</w:t>
      </w:r>
      <w:r w:rsidR="001B6E79" w:rsidRPr="001B6E79">
        <w:t xml:space="preserve"> pri osvjetljenju od 100 mW cm</w:t>
      </w:r>
      <w:r w:rsidR="001B6E79" w:rsidRPr="001B6E79">
        <w:rPr>
          <w:vertAlign w:val="superscript"/>
        </w:rPr>
        <w:t>-2</w:t>
      </w:r>
      <w:r w:rsidR="001B6E79" w:rsidRPr="001B6E79">
        <w:t xml:space="preserve"> (</w:t>
      </w:r>
      <w:r w:rsidR="001B6E79" w:rsidRPr="001B6E79">
        <w:rPr>
          <w:i/>
          <w:iCs/>
        </w:rPr>
        <w:t>AM</w:t>
      </w:r>
      <w:r w:rsidR="00686B14" w:rsidRPr="00686B14">
        <w:t xml:space="preserve"> </w:t>
      </w:r>
      <w:r w:rsidR="001B6E79" w:rsidRPr="001B6E79">
        <w:t>=</w:t>
      </w:r>
      <w:r w:rsidR="00686B14">
        <w:t xml:space="preserve"> </w:t>
      </w:r>
      <w:r w:rsidR="001B6E79" w:rsidRPr="001B6E79">
        <w:t>1,5)</w:t>
      </w:r>
      <w:r w:rsidRPr="001B6E79">
        <w:t xml:space="preserve"> (</w:t>
      </w:r>
      <w:proofErr w:type="spellStart"/>
      <w:r w:rsidRPr="001B6E79">
        <w:t>preuzeeto</w:t>
      </w:r>
      <w:proofErr w:type="spellEnd"/>
      <w:r w:rsidRPr="001B6E79">
        <w:t xml:space="preserve"> iz literature</w:t>
      </w:r>
      <w:sdt>
        <w:sdtPr>
          <w:rPr>
            <w:color w:val="000000"/>
            <w:vertAlign w:val="superscript"/>
          </w:rPr>
          <w:tag w:val="MENDELEY_CITATION_v3_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"/>
          <w:id w:val="-662246054"/>
          <w:placeholder>
            <w:docPart w:val="DefaultPlaceholder_-1854013440"/>
          </w:placeholder>
        </w:sdtPr>
        <w:sdtContent>
          <w:r w:rsidR="00084615" w:rsidRPr="00084615">
            <w:rPr>
              <w:color w:val="000000"/>
              <w:vertAlign w:val="superscript"/>
            </w:rPr>
            <w:t>20</w:t>
          </w:r>
        </w:sdtContent>
      </w:sdt>
      <w:r w:rsidRPr="001B6E79">
        <w:t>)</w:t>
      </w:r>
      <w:r w:rsidR="001B6E79" w:rsidRPr="001B6E79">
        <w:t>.</w:t>
      </w:r>
    </w:p>
    <w:p w14:paraId="5C471FDA" w14:textId="77777777" w:rsidR="00286089" w:rsidRPr="001B6E79" w:rsidRDefault="00286089" w:rsidP="00D00800">
      <w:pPr>
        <w:pStyle w:val="OCJENSKIRADOVIOdlomak2OSTALIODLOMCI"/>
        <w:jc w:val="center"/>
      </w:pPr>
    </w:p>
    <w:p w14:paraId="56402E36" w14:textId="33D1C217" w:rsidR="00286089" w:rsidRPr="001B6E79" w:rsidRDefault="00286089" w:rsidP="00286089">
      <w:pPr>
        <w:pStyle w:val="OCJENSKIRADOVIOdlomak3NASTAVAKODLOMKA"/>
      </w:pPr>
      <w:r w:rsidRPr="001B6E79">
        <w:t xml:space="preserve">Također molekula mora biti u mogućnosti delokalizirati naboj pri </w:t>
      </w:r>
      <w:proofErr w:type="spellStart"/>
      <w:r w:rsidRPr="001B6E79">
        <w:t>interagiranju</w:t>
      </w:r>
      <w:proofErr w:type="spellEnd"/>
      <w:r w:rsidRPr="001B6E79">
        <w:t xml:space="preserve"> s perovskitnim slojem u svrhu izbjegavanja distorzija strukture koje mogu nastati uslijed visoko lokaliziranog naboja. U slučaju korištenja PEAI, interakcija između </w:t>
      </w:r>
      <w:proofErr w:type="spellStart"/>
      <w:r w:rsidRPr="001B6E79">
        <w:t>pazivizacijskog</w:t>
      </w:r>
      <w:proofErr w:type="spellEnd"/>
      <w:r w:rsidRPr="001B6E79">
        <w:t xml:space="preserve"> i aktivnog sloja je posebno efikasna zbog nastajanja međusloja PEA</w:t>
      </w:r>
      <w:r w:rsidRPr="001B6E79">
        <w:rPr>
          <w:vertAlign w:val="subscript"/>
        </w:rPr>
        <w:t>2</w:t>
      </w:r>
      <w:r w:rsidRPr="001B6E79">
        <w:t>PbI</w:t>
      </w:r>
      <w:r w:rsidRPr="001B6E79">
        <w:rPr>
          <w:vertAlign w:val="subscript"/>
        </w:rPr>
        <w:t>4</w:t>
      </w:r>
      <w:r w:rsidRPr="001B6E79">
        <w:t xml:space="preserve"> (Slika 16. c)).</w:t>
      </w:r>
      <w:sdt>
        <w:sdtPr>
          <w:rPr>
            <w:color w:val="000000"/>
            <w:vertAlign w:val="superscript"/>
          </w:rPr>
          <w:tag w:val="MENDELEY_CITATION_v3_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"/>
          <w:id w:val="-832293257"/>
          <w:placeholder>
            <w:docPart w:val="DefaultPlaceholder_-1854013440"/>
          </w:placeholder>
        </w:sdtPr>
        <w:sdtContent>
          <w:r w:rsidR="00084615" w:rsidRPr="00084615">
            <w:rPr>
              <w:color w:val="000000"/>
              <w:vertAlign w:val="superscript"/>
            </w:rPr>
            <w:t>20</w:t>
          </w:r>
        </w:sdtContent>
      </w:sdt>
      <w:r w:rsidRPr="001B6E79">
        <w:t xml:space="preserve"> </w:t>
      </w:r>
    </w:p>
    <w:p w14:paraId="14DA7068" w14:textId="77777777" w:rsidR="00286089" w:rsidRPr="001B6E79" w:rsidRDefault="00286089" w:rsidP="00286089">
      <w:pPr>
        <w:pStyle w:val="OCJENSKIRADOVIOdlomak3NASTAVAKODLOMKA"/>
      </w:pPr>
    </w:p>
    <w:p w14:paraId="5DA6F0A7" w14:textId="1DB1E704" w:rsidR="00286089" w:rsidRPr="001B6E79" w:rsidRDefault="00BA4C47" w:rsidP="00BA4C47">
      <w:pPr>
        <w:pStyle w:val="OCJENSKIRADOVIOdlomak3NASTAVAKODLOMKA"/>
        <w:jc w:val="center"/>
      </w:pPr>
      <w:r w:rsidRPr="001B6E79">
        <w:rPr>
          <w:noProof/>
        </w:rPr>
        <w:drawing>
          <wp:inline distT="0" distB="0" distL="0" distR="0" wp14:anchorId="4CF8408C" wp14:editId="2FB50FAB">
            <wp:extent cx="4281714" cy="4797162"/>
            <wp:effectExtent l="0" t="0" r="0" b="3810"/>
            <wp:docPr id="1826360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360686" name=""/>
                    <pic:cNvPicPr/>
                  </pic:nvPicPr>
                  <pic:blipFill>
                    <a:blip r:embed="rId34"/>
                    <a:stretch>
                      <a:fillRect/>
                    </a:stretch>
                  </pic:blipFill>
                  <pic:spPr>
                    <a:xfrm>
                      <a:off x="0" y="0"/>
                      <a:ext cx="4296749" cy="4814007"/>
                    </a:xfrm>
                    <a:prstGeom prst="rect">
                      <a:avLst/>
                    </a:prstGeom>
                  </pic:spPr>
                </pic:pic>
              </a:graphicData>
            </a:graphic>
          </wp:inline>
        </w:drawing>
      </w:r>
    </w:p>
    <w:p w14:paraId="6417D71B" w14:textId="008FD8C6" w:rsidR="00BA4C47" w:rsidRPr="001B6E79" w:rsidRDefault="00BA4C47" w:rsidP="00BA4C47">
      <w:pPr>
        <w:pStyle w:val="OCJENSKIRADOVIOdlomak3NASTAVAKODLOMKA"/>
        <w:jc w:val="center"/>
      </w:pPr>
      <w:r w:rsidRPr="001B6E79">
        <w:t>Slika 16. (a) Mjerenja fotoluminiscencije, (b) mjerenja vremenski-razlučene fotoluminiscencije i (c) rendgenska mjerenja perovskitnih tankih filmova s i bez PEAI kao pasivizacijskog sloja pri različitim temperaturama (preuzeto iz literature</w:t>
      </w:r>
      <w:sdt>
        <w:sdtPr>
          <w:rPr>
            <w:color w:val="000000"/>
            <w:vertAlign w:val="superscript"/>
          </w:rPr>
          <w:tag w:val="MENDELEY_CITATION_v3_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"/>
          <w:id w:val="-451709090"/>
          <w:placeholder>
            <w:docPart w:val="DefaultPlaceholder_-1854013440"/>
          </w:placeholder>
        </w:sdtPr>
        <w:sdtContent>
          <w:r w:rsidR="00084615" w:rsidRPr="00084615">
            <w:rPr>
              <w:color w:val="000000"/>
              <w:vertAlign w:val="superscript"/>
            </w:rPr>
            <w:t>20</w:t>
          </w:r>
        </w:sdtContent>
      </w:sdt>
      <w:r w:rsidRPr="001B6E79">
        <w:t>).</w:t>
      </w:r>
    </w:p>
    <w:p w14:paraId="37C4BE3C" w14:textId="77777777" w:rsidR="00BA4C47" w:rsidRPr="001B6E79" w:rsidRDefault="00BA4C47" w:rsidP="00BA4C47">
      <w:pPr>
        <w:pStyle w:val="OCJENSKIRADOVIOdlomak3NASTAVAKODLOMKA"/>
        <w:jc w:val="center"/>
      </w:pPr>
    </w:p>
    <w:p w14:paraId="7A30D9BB" w14:textId="2B4CD746" w:rsidR="00BA4C47" w:rsidRPr="001B6E79" w:rsidRDefault="00BA4C47" w:rsidP="00BA4C47">
      <w:pPr>
        <w:pStyle w:val="OCJENSKIRADOVIOdlomak3NASTAVAKODLOMKA"/>
      </w:pPr>
      <w:r w:rsidRPr="001B6E79">
        <w:t>Eksperimentalni rezultati koji idu u prilog poželjnoj interakciji između slojeva je povećana fotoluminiscencija uzoraka i produljeni život pobuđenog stanja, čak i pri višim temperaturama (Slika 16. (</w:t>
      </w:r>
      <w:proofErr w:type="spellStart"/>
      <w:r w:rsidRPr="001B6E79">
        <w:t>a,b</w:t>
      </w:r>
      <w:proofErr w:type="spellEnd"/>
      <w:r w:rsidRPr="001B6E79">
        <w:t xml:space="preserve">)). Ovakva mjerenja ukazuju da dolazi do smanjenog udjela neradijativne kombinacije fotogeneriranih vrsta te smanjenom udjelu defekata i učestalosti nepoželjnih redoks reakcija. Općenito, </w:t>
      </w:r>
      <w:proofErr w:type="spellStart"/>
      <w:r w:rsidRPr="001B6E79">
        <w:t>alkilamonijevi</w:t>
      </w:r>
      <w:proofErr w:type="spellEnd"/>
      <w:r w:rsidRPr="001B6E79">
        <w:t xml:space="preserve"> (pseudo)</w:t>
      </w:r>
      <w:proofErr w:type="spellStart"/>
      <w:r w:rsidRPr="001B6E79">
        <w:t>halidi</w:t>
      </w:r>
      <w:proofErr w:type="spellEnd"/>
      <w:r w:rsidRPr="001B6E79">
        <w:t xml:space="preserve"> se često koriste kao pasivizacijski materijali jer nerijetko pokazuju slična svojstva kao PEAI.</w:t>
      </w:r>
    </w:p>
    <w:p w14:paraId="30C4AFB8" w14:textId="77777777" w:rsidR="003A21C4" w:rsidRPr="001B6E79" w:rsidRDefault="003A21C4" w:rsidP="00BA4C47">
      <w:pPr>
        <w:pStyle w:val="OCJENSKIRADOVIOdlomak2OSTALIODLOMCI"/>
      </w:pPr>
    </w:p>
    <w:p w14:paraId="077C2566" w14:textId="77777777" w:rsidR="003A21C4" w:rsidRPr="001B6E79" w:rsidRDefault="003A21C4" w:rsidP="00BA4C47">
      <w:pPr>
        <w:pStyle w:val="OCJENSKIRADOVIOdlomak2OSTALIODLOMCI"/>
      </w:pPr>
    </w:p>
    <w:p w14:paraId="52FF9BA2" w14:textId="1686F212" w:rsidR="00C07140" w:rsidRPr="001B6E79" w:rsidRDefault="00BA4C47" w:rsidP="00BA4C47">
      <w:pPr>
        <w:pStyle w:val="OCJENSKIRADOVIOdlomak2OSTALIODLOMCI"/>
      </w:pPr>
      <w:r w:rsidRPr="001B6E79">
        <w:lastRenderedPageBreak/>
        <w:t>Osim alkilamonijevih halida, popular</w:t>
      </w:r>
      <w:r w:rsidR="003A21C4" w:rsidRPr="001B6E79">
        <w:t>ni</w:t>
      </w:r>
      <w:r w:rsidRPr="001B6E79">
        <w:t xml:space="preserve"> pasivizacijski materijal</w:t>
      </w:r>
      <w:r w:rsidR="003A21C4" w:rsidRPr="001B6E79">
        <w:t xml:space="preserve">i su organski fosfonijevi spojevi koji djeluju kao </w:t>
      </w:r>
      <w:proofErr w:type="spellStart"/>
      <w:r w:rsidR="003A21C4" w:rsidRPr="001B6E79">
        <w:t>Lew</w:t>
      </w:r>
      <w:r w:rsidR="00C07140" w:rsidRPr="001B6E79">
        <w:t>is</w:t>
      </w:r>
      <w:r w:rsidR="003A21C4" w:rsidRPr="001B6E79">
        <w:t>ove</w:t>
      </w:r>
      <w:proofErr w:type="spellEnd"/>
      <w:r w:rsidR="003A21C4" w:rsidRPr="001B6E79">
        <w:t xml:space="preserve"> baze. Jedan od odličnih primjera stabilizacijskih spojeva je </w:t>
      </w:r>
      <w:r w:rsidR="00C07140" w:rsidRPr="001B6E79">
        <w:t>1,3-bis(</w:t>
      </w:r>
      <w:proofErr w:type="spellStart"/>
      <w:r w:rsidR="00C07140" w:rsidRPr="001B6E79">
        <w:t>difenilfosfino</w:t>
      </w:r>
      <w:proofErr w:type="spellEnd"/>
      <w:r w:rsidR="00C07140" w:rsidRPr="001B6E79">
        <w:t xml:space="preserve">)propan (DPPP) koji se može pomoću slobodnih elektronskih parova na atomima fosfora vezati </w:t>
      </w:r>
      <w:r w:rsidR="001B6E79" w:rsidRPr="001B6E79">
        <w:t xml:space="preserve">između pojedinih kristalnih zrna perovskitne faze (Slika 17. (a)) te </w:t>
      </w:r>
      <w:r w:rsidR="00C07140" w:rsidRPr="001B6E79">
        <w:t xml:space="preserve">na </w:t>
      </w:r>
      <w:r w:rsidR="001B6E79" w:rsidRPr="001B6E79">
        <w:t xml:space="preserve">kontaktnoj </w:t>
      </w:r>
      <w:r w:rsidR="00C07140" w:rsidRPr="001B6E79">
        <w:t>površin</w:t>
      </w:r>
      <w:r w:rsidR="001B6E79" w:rsidRPr="001B6E79">
        <w:t>i između</w:t>
      </w:r>
      <w:r w:rsidR="00C07140" w:rsidRPr="001B6E79">
        <w:t xml:space="preserve"> perovskitn</w:t>
      </w:r>
      <w:r w:rsidR="001B6E79" w:rsidRPr="001B6E79">
        <w:t>e faze</w:t>
      </w:r>
      <w:r w:rsidR="00C07140" w:rsidRPr="001B6E79">
        <w:t xml:space="preserve"> </w:t>
      </w:r>
      <w:r w:rsidR="001B6E79" w:rsidRPr="001B6E79">
        <w:t xml:space="preserve">i </w:t>
      </w:r>
      <w:r w:rsidR="00C07140" w:rsidRPr="001B6E79">
        <w:t>sloj</w:t>
      </w:r>
      <w:r w:rsidR="001B6E79" w:rsidRPr="001B6E79">
        <w:t>a</w:t>
      </w:r>
      <w:r w:rsidR="00C07140" w:rsidRPr="001B6E79">
        <w:t xml:space="preserve"> niklova oksida </w:t>
      </w:r>
      <w:r w:rsidR="001B6E79" w:rsidRPr="001B6E79">
        <w:t>(Slika 17. (b))</w:t>
      </w:r>
      <w:r w:rsidR="00C07140" w:rsidRPr="001B6E79">
        <w:t>.</w:t>
      </w:r>
      <w:sdt>
        <w:sdtPr>
          <w:rPr>
            <w:color w:val="000000"/>
            <w:vertAlign w:val="superscript"/>
          </w:rPr>
          <w:tag w:val="MENDELEY_CITATION_v3_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"/>
          <w:id w:val="-256437198"/>
          <w:placeholder>
            <w:docPart w:val="DefaultPlaceholder_-1854013440"/>
          </w:placeholder>
        </w:sdtPr>
        <w:sdtContent>
          <w:r w:rsidR="00084615" w:rsidRPr="00084615">
            <w:rPr>
              <w:color w:val="000000"/>
              <w:vertAlign w:val="superscript"/>
            </w:rPr>
            <w:t>21</w:t>
          </w:r>
        </w:sdtContent>
      </w:sdt>
      <w:r w:rsidR="00C07140" w:rsidRPr="001B6E79">
        <w:t xml:space="preserve"> </w:t>
      </w:r>
    </w:p>
    <w:p w14:paraId="5B9E7E0F" w14:textId="77777777" w:rsidR="00C07140" w:rsidRPr="001B6E79" w:rsidRDefault="00C07140" w:rsidP="00C07140">
      <w:pPr>
        <w:pStyle w:val="OCJENSKIRADOVIOdlomak2OSTALIODLOMCI"/>
        <w:ind w:firstLine="0"/>
      </w:pPr>
    </w:p>
    <w:p w14:paraId="77BAC213" w14:textId="63C12EB4" w:rsidR="00C07140" w:rsidRPr="001B6E79" w:rsidRDefault="001B6E79" w:rsidP="001B6E79">
      <w:pPr>
        <w:pStyle w:val="OCJENSKIRADOVIOdlomak2OSTALIODLOMCI"/>
        <w:ind w:firstLine="0"/>
        <w:jc w:val="center"/>
      </w:pPr>
      <w:r w:rsidRPr="001B6E79">
        <w:rPr>
          <w:noProof/>
        </w:rPr>
        <w:drawing>
          <wp:inline distT="0" distB="0" distL="0" distR="0" wp14:anchorId="05299A78" wp14:editId="5961C9BD">
            <wp:extent cx="5154804" cy="1942925"/>
            <wp:effectExtent l="0" t="0" r="1905" b="635"/>
            <wp:docPr id="348046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046640" name=""/>
                    <pic:cNvPicPr/>
                  </pic:nvPicPr>
                  <pic:blipFill>
                    <a:blip r:embed="rId35"/>
                    <a:stretch>
                      <a:fillRect/>
                    </a:stretch>
                  </pic:blipFill>
                  <pic:spPr>
                    <a:xfrm>
                      <a:off x="0" y="0"/>
                      <a:ext cx="5176400" cy="1951065"/>
                    </a:xfrm>
                    <a:prstGeom prst="rect">
                      <a:avLst/>
                    </a:prstGeom>
                  </pic:spPr>
                </pic:pic>
              </a:graphicData>
            </a:graphic>
          </wp:inline>
        </w:drawing>
      </w:r>
    </w:p>
    <w:p w14:paraId="6CC0020C" w14:textId="6A05B0BD" w:rsidR="001B6E79" w:rsidRPr="001B6E79" w:rsidRDefault="001B6E79" w:rsidP="001B6E79">
      <w:pPr>
        <w:pStyle w:val="OCJENSKIRADOVIOdlomak2OSTALIODLOMCI"/>
        <w:ind w:firstLine="0"/>
        <w:jc w:val="center"/>
      </w:pPr>
      <w:r w:rsidRPr="001B6E79">
        <w:t xml:space="preserve">Slika 17. Prikaz DFT izračunatog vezanja </w:t>
      </w:r>
      <w:r w:rsidR="006F4431" w:rsidRPr="001B6E79">
        <w:t>1,3-bis(</w:t>
      </w:r>
      <w:proofErr w:type="spellStart"/>
      <w:r w:rsidR="006F4431" w:rsidRPr="001B6E79">
        <w:t>difenilfosfino</w:t>
      </w:r>
      <w:proofErr w:type="spellEnd"/>
      <w:r w:rsidR="006F4431" w:rsidRPr="001B6E79">
        <w:t>)propan</w:t>
      </w:r>
      <w:r w:rsidR="006F4431">
        <w:t>a</w:t>
      </w:r>
      <w:r w:rsidR="006F4431" w:rsidRPr="001B6E79">
        <w:t xml:space="preserve"> (DPPP)</w:t>
      </w:r>
      <w:r w:rsidRPr="001B6E79">
        <w:t xml:space="preserve"> (a) s dvije perovskitne faze i (b) s filmom </w:t>
      </w:r>
      <w:proofErr w:type="spellStart"/>
      <w:r w:rsidRPr="001B6E79">
        <w:t>NiO</w:t>
      </w:r>
      <w:r w:rsidRPr="001B6E79">
        <w:rPr>
          <w:vertAlign w:val="subscript"/>
        </w:rPr>
        <w:t>x</w:t>
      </w:r>
      <w:proofErr w:type="spellEnd"/>
      <w:r w:rsidRPr="001B6E79">
        <w:t xml:space="preserve"> i perovskitnom fazom (preuzeto iz literature</w:t>
      </w:r>
      <w:sdt>
        <w:sdtPr>
          <w:rPr>
            <w:color w:val="000000"/>
            <w:vertAlign w:val="superscript"/>
          </w:rPr>
          <w:tag w:val="MENDELEY_CITATION_v3_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"/>
          <w:id w:val="-513767673"/>
          <w:placeholder>
            <w:docPart w:val="DefaultPlaceholder_-1854013440"/>
          </w:placeholder>
        </w:sdtPr>
        <w:sdtContent>
          <w:r w:rsidR="00084615" w:rsidRPr="00084615">
            <w:rPr>
              <w:color w:val="000000"/>
              <w:vertAlign w:val="superscript"/>
            </w:rPr>
            <w:t>21</w:t>
          </w:r>
        </w:sdtContent>
      </w:sdt>
      <w:r w:rsidRPr="001B6E79">
        <w:t>).</w:t>
      </w:r>
    </w:p>
    <w:p w14:paraId="2378C628" w14:textId="77777777" w:rsidR="00C07140" w:rsidRPr="001B6E79" w:rsidRDefault="00C07140" w:rsidP="00C07140">
      <w:pPr>
        <w:pStyle w:val="OCJENSKIRADOVIOdlomak2OSTALIODLOMCI"/>
        <w:ind w:firstLine="0"/>
      </w:pPr>
    </w:p>
    <w:p w14:paraId="5BB1C8F5" w14:textId="5B2AD928" w:rsidR="00BA4C47" w:rsidRPr="001B6E79" w:rsidRDefault="00C07140" w:rsidP="00C07140">
      <w:pPr>
        <w:pStyle w:val="OCJENSKIRADOVIOdlomak2OSTALIODLOMCI"/>
        <w:ind w:firstLine="0"/>
      </w:pPr>
      <w:r w:rsidRPr="001B6E79">
        <w:t>Također, naboj će se efikasno delokalizirati pri vezanju zbog visoke polarizabilnosti fosforovog atoma i delokalizacijske prirode vezanih arilnih skupina. Slično kao u slučaju korištenja PEAI, dolazi do povećanja intenziteta fotoluminscencije i vremena života pobuđenih stanja perovskitnih uzoraka (Slika 18. (</w:t>
      </w:r>
      <w:proofErr w:type="spellStart"/>
      <w:r w:rsidRPr="001B6E79">
        <w:t>a,b</w:t>
      </w:r>
      <w:proofErr w:type="spellEnd"/>
      <w:r w:rsidRPr="001B6E79">
        <w:t>)). XPS mjerenja također ukazuju da DPPP umanjuje fotokataliziranu disproporcionaciju olovljeva(II) jodida</w:t>
      </w:r>
      <w:r w:rsidR="00481E1B" w:rsidRPr="001B6E79">
        <w:t xml:space="preserve"> (Slika 18. (c)) i time kemijsku stabilnost perovskitne faze.</w:t>
      </w:r>
    </w:p>
    <w:p w14:paraId="0D440807" w14:textId="77777777" w:rsidR="00EB59FD" w:rsidRPr="001B6E79" w:rsidRDefault="00EB59FD" w:rsidP="00481E1B">
      <w:pPr>
        <w:pStyle w:val="OCJENSKIRADOVIOdlomak3NASTAVAKODLOMKA"/>
      </w:pPr>
    </w:p>
    <w:p w14:paraId="5B05255F" w14:textId="7DF547D9" w:rsidR="00481E1B" w:rsidRDefault="00711C28" w:rsidP="00711C28">
      <w:pPr>
        <w:pStyle w:val="OCJENSKIRADOVIOdlomak3NASTAVAKODLOMKA"/>
        <w:jc w:val="center"/>
      </w:pPr>
      <w:r w:rsidRPr="00711C28">
        <w:rPr>
          <w:noProof/>
        </w:rPr>
        <w:lastRenderedPageBreak/>
        <w:drawing>
          <wp:inline distT="0" distB="0" distL="0" distR="0" wp14:anchorId="45D251FC" wp14:editId="19B445B9">
            <wp:extent cx="4461468" cy="4209155"/>
            <wp:effectExtent l="0" t="0" r="4445" b="5080"/>
            <wp:docPr id="1146452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452113" name=""/>
                    <pic:cNvPicPr/>
                  </pic:nvPicPr>
                  <pic:blipFill>
                    <a:blip r:embed="rId36"/>
                    <a:stretch>
                      <a:fillRect/>
                    </a:stretch>
                  </pic:blipFill>
                  <pic:spPr>
                    <a:xfrm>
                      <a:off x="0" y="0"/>
                      <a:ext cx="4461468" cy="4209155"/>
                    </a:xfrm>
                    <a:prstGeom prst="rect">
                      <a:avLst/>
                    </a:prstGeom>
                  </pic:spPr>
                </pic:pic>
              </a:graphicData>
            </a:graphic>
          </wp:inline>
        </w:drawing>
      </w:r>
    </w:p>
    <w:p w14:paraId="157F61C2" w14:textId="17F87859" w:rsidR="00711C28" w:rsidRPr="001B6E79" w:rsidRDefault="00FD7FF6" w:rsidP="00711C28">
      <w:pPr>
        <w:pStyle w:val="OCJENSKIRADOVIOdlomak3NASTAVAKODLOMKA"/>
        <w:jc w:val="center"/>
      </w:pPr>
      <w:r>
        <w:t xml:space="preserve">Slika 18. </w:t>
      </w:r>
      <w:r w:rsidRPr="001B6E79">
        <w:t>a) Mjerenja fotoluminiscencije, (b) mjerenja vremenski-razlučene fotoluminiscencije</w:t>
      </w:r>
      <w:r>
        <w:t xml:space="preserve"> i (c) XPS mjerenja</w:t>
      </w:r>
      <w:r w:rsidRPr="00FD7FF6">
        <w:t xml:space="preserve"> </w:t>
      </w:r>
      <w:r w:rsidRPr="001B6E79">
        <w:t xml:space="preserve">perovskitnih tankih filmova s i bez </w:t>
      </w:r>
      <w:r>
        <w:t>DPPP</w:t>
      </w:r>
      <w:r w:rsidRPr="001B6E79">
        <w:t xml:space="preserve"> kao pasivizacijskog sloja</w:t>
      </w:r>
      <w:r>
        <w:t xml:space="preserve"> (preuzeto iz literature</w:t>
      </w:r>
      <w:sdt>
        <w:sdtPr>
          <w:rPr>
            <w:color w:val="000000"/>
            <w:vertAlign w:val="superscript"/>
          </w:rPr>
          <w:tag w:val="MENDELEY_CITATION_v3_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"/>
          <w:id w:val="-397369242"/>
          <w:placeholder>
            <w:docPart w:val="DefaultPlaceholder_-1854013440"/>
          </w:placeholder>
        </w:sdtPr>
        <w:sdtContent>
          <w:r w:rsidR="00084615" w:rsidRPr="00084615">
            <w:rPr>
              <w:color w:val="000000"/>
              <w:vertAlign w:val="superscript"/>
            </w:rPr>
            <w:t>21</w:t>
          </w:r>
        </w:sdtContent>
      </w:sdt>
      <w:r>
        <w:t>).</w:t>
      </w:r>
    </w:p>
    <w:p w14:paraId="5E5CE2A4" w14:textId="2F24F186" w:rsidR="00481E1B" w:rsidRPr="001B6E79" w:rsidRDefault="00481E1B" w:rsidP="00481E1B">
      <w:pPr>
        <w:pStyle w:val="OCJENSKIRADOVIOdlomak3NASTAVAKODLOMKA"/>
      </w:pPr>
    </w:p>
    <w:p w14:paraId="7190380A" w14:textId="675F447B" w:rsidR="00481E1B" w:rsidRPr="001B6E79" w:rsidRDefault="00481E1B" w:rsidP="00481E1B">
      <w:pPr>
        <w:pStyle w:val="OCJENSKIRADOVIOdlomak3NASTAVAKODLOMKA"/>
      </w:pPr>
      <w:r w:rsidRPr="001B6E79">
        <w:t xml:space="preserve">Pripremljene fotonaponske ćelije posljedično pokazuju </w:t>
      </w:r>
      <w:r w:rsidR="00B9147C" w:rsidRPr="001B6E79">
        <w:t xml:space="preserve">drastično </w:t>
      </w:r>
      <w:r w:rsidRPr="001B6E79">
        <w:t>povećanu stabilnost i više vrijednosti energijske efikasnosti (Slika 19.).</w:t>
      </w:r>
    </w:p>
    <w:p w14:paraId="30CB264C" w14:textId="77777777" w:rsidR="00481E1B" w:rsidRPr="001B6E79" w:rsidRDefault="00481E1B" w:rsidP="00481E1B">
      <w:pPr>
        <w:pStyle w:val="OCJENSKIRADOVIOdlomak3NASTAVAKODLOMKA"/>
      </w:pPr>
    </w:p>
    <w:p w14:paraId="2F1EDCBF" w14:textId="06DAEA7C" w:rsidR="00481E1B" w:rsidRDefault="00936A4C" w:rsidP="00936A4C">
      <w:pPr>
        <w:pStyle w:val="OCJENSKIRADOVIOdlomak3NASTAVAKODLOMKA"/>
        <w:jc w:val="center"/>
      </w:pPr>
      <w:r w:rsidRPr="00936A4C">
        <w:rPr>
          <w:noProof/>
        </w:rPr>
        <w:lastRenderedPageBreak/>
        <w:drawing>
          <wp:inline distT="0" distB="0" distL="0" distR="0" wp14:anchorId="17624F52" wp14:editId="5BDF1EFA">
            <wp:extent cx="4036741" cy="3843604"/>
            <wp:effectExtent l="0" t="0" r="1905" b="5080"/>
            <wp:docPr id="1510605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05768" name=""/>
                    <pic:cNvPicPr/>
                  </pic:nvPicPr>
                  <pic:blipFill>
                    <a:blip r:embed="rId37"/>
                    <a:stretch>
                      <a:fillRect/>
                    </a:stretch>
                  </pic:blipFill>
                  <pic:spPr>
                    <a:xfrm>
                      <a:off x="0" y="0"/>
                      <a:ext cx="4036741" cy="3843604"/>
                    </a:xfrm>
                    <a:prstGeom prst="rect">
                      <a:avLst/>
                    </a:prstGeom>
                  </pic:spPr>
                </pic:pic>
              </a:graphicData>
            </a:graphic>
          </wp:inline>
        </w:drawing>
      </w:r>
    </w:p>
    <w:p w14:paraId="79A9BE67" w14:textId="0583E442" w:rsidR="00936A4C" w:rsidRPr="000C6E45" w:rsidRDefault="00936A4C" w:rsidP="00936A4C">
      <w:pPr>
        <w:pStyle w:val="OCJENSKIRADOVIOdlomak3NASTAVAKODLOMKA"/>
        <w:jc w:val="center"/>
        <w:rPr>
          <w:vertAlign w:val="subscript"/>
        </w:rPr>
      </w:pPr>
      <w:r>
        <w:t xml:space="preserve">Slika 19. Promjena efikasnosti </w:t>
      </w:r>
      <w:r w:rsidR="000F6739" w:rsidRPr="001B6E79">
        <w:t xml:space="preserve">perovskitnih </w:t>
      </w:r>
      <w:r w:rsidR="000F6739">
        <w:t>fotonaponskih ćelija</w:t>
      </w:r>
      <w:r w:rsidR="000F6739" w:rsidRPr="001B6E79">
        <w:t xml:space="preserve"> s i bez </w:t>
      </w:r>
      <w:r w:rsidR="000F6739">
        <w:t>DPPP</w:t>
      </w:r>
      <w:r w:rsidR="000F6739" w:rsidRPr="001B6E79">
        <w:t xml:space="preserve"> kao pasivizacijsk</w:t>
      </w:r>
      <w:r w:rsidR="000C6E45">
        <w:t>im</w:t>
      </w:r>
      <w:r w:rsidR="000F6739" w:rsidRPr="001B6E79">
        <w:t xml:space="preserve"> sloj</w:t>
      </w:r>
      <w:r w:rsidR="000C6E45">
        <w:t>em</w:t>
      </w:r>
      <w:r w:rsidR="000F6739">
        <w:t xml:space="preserve"> pri različitim uvjetima: (a) pri naponu </w:t>
      </w:r>
      <w:proofErr w:type="spellStart"/>
      <w:r w:rsidR="000F6739" w:rsidRPr="000C6E45">
        <w:rPr>
          <w:i/>
          <w:iCs/>
        </w:rPr>
        <w:t>V</w:t>
      </w:r>
      <w:r w:rsidR="000F6739" w:rsidRPr="000C6E45">
        <w:rPr>
          <w:vertAlign w:val="subscript"/>
        </w:rPr>
        <w:t>mp</w:t>
      </w:r>
      <w:proofErr w:type="spellEnd"/>
      <w:r w:rsidR="000F6739">
        <w:t xml:space="preserve"> i konstantnim osvjetljenjem u atmosferi dušika</w:t>
      </w:r>
      <w:r w:rsidR="000C6E45">
        <w:t xml:space="preserve"> i bez hlađenja</w:t>
      </w:r>
      <w:r w:rsidR="000F6739">
        <w:t xml:space="preserve">, (b) </w:t>
      </w:r>
      <w:r w:rsidR="000C6E45">
        <w:t xml:space="preserve">u mraku s periodičnim osvjetljavanjem u komori normalne atmosfere pri 85 °C, (c) pri naponu </w:t>
      </w:r>
      <w:r w:rsidR="000C6E45" w:rsidRPr="000C6E45">
        <w:rPr>
          <w:i/>
        </w:rPr>
        <w:t>V</w:t>
      </w:r>
      <w:r w:rsidR="000C6E45" w:rsidRPr="000C6E45">
        <w:rPr>
          <w:vertAlign w:val="subscript"/>
        </w:rPr>
        <w:t>OC</w:t>
      </w:r>
      <w:r w:rsidR="000C6E45">
        <w:t xml:space="preserve"> i konstantnim osvjetljenjem u komori normalne atmosfere pri 85 °C. U svim mjerenjima je upadno osvjetljenje intenziteta 100 mW cm</w:t>
      </w:r>
      <w:r w:rsidR="000C6E45" w:rsidRPr="000C6E45">
        <w:rPr>
          <w:vertAlign w:val="superscript"/>
        </w:rPr>
        <w:t>-2</w:t>
      </w:r>
      <w:r w:rsidR="000C6E45">
        <w:rPr>
          <w:vertAlign w:val="subscript"/>
        </w:rPr>
        <w:t xml:space="preserve"> </w:t>
      </w:r>
      <w:r w:rsidR="000C6E45" w:rsidRPr="000C6E45">
        <w:t>(</w:t>
      </w:r>
      <w:r w:rsidR="000C6E45" w:rsidRPr="000C6E45">
        <w:rPr>
          <w:i/>
          <w:iCs/>
        </w:rPr>
        <w:t>AM</w:t>
      </w:r>
      <w:r w:rsidR="00686B14" w:rsidRPr="00686B14">
        <w:t xml:space="preserve"> </w:t>
      </w:r>
      <w:r w:rsidR="000C6E45">
        <w:t>=</w:t>
      </w:r>
      <w:r w:rsidR="00686B14">
        <w:t xml:space="preserve"> </w:t>
      </w:r>
      <w:r w:rsidR="000C6E45">
        <w:t>1,5) (preuzeto iz literature</w:t>
      </w:r>
      <w:sdt>
        <w:sdtPr>
          <w:rPr>
            <w:color w:val="000000"/>
            <w:vertAlign w:val="superscript"/>
          </w:rPr>
          <w:tag w:val="MENDELEY_CITATION_v3_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"/>
          <w:id w:val="253483028"/>
          <w:placeholder>
            <w:docPart w:val="DefaultPlaceholder_-1854013440"/>
          </w:placeholder>
        </w:sdtPr>
        <w:sdtContent>
          <w:r w:rsidR="00084615" w:rsidRPr="00084615">
            <w:rPr>
              <w:color w:val="000000"/>
              <w:vertAlign w:val="superscript"/>
            </w:rPr>
            <w:t>21</w:t>
          </w:r>
        </w:sdtContent>
      </w:sdt>
      <w:r w:rsidR="000C6E45">
        <w:t>).</w:t>
      </w:r>
    </w:p>
    <w:p w14:paraId="0A05D34D" w14:textId="60F5D9AE" w:rsidR="00481E1B" w:rsidRDefault="000F6739" w:rsidP="00481E1B">
      <w:pPr>
        <w:pStyle w:val="OCJENSKIRADOVIOdlomak3NASTAVAKODLOMKA"/>
      </w:pPr>
      <w:r>
        <w:t xml:space="preserve"> </w:t>
      </w:r>
    </w:p>
    <w:p w14:paraId="257B7A9B" w14:textId="43834DD0" w:rsidR="009A1569" w:rsidRPr="001B6E79" w:rsidRDefault="009A1569" w:rsidP="00481E1B">
      <w:pPr>
        <w:pStyle w:val="OCJENSKIRADOVIOdlomak3NASTAVAKODLOMKA"/>
      </w:pPr>
      <w:r>
        <w:t>Rezultati prikazani na Slici 19. ukazuju da korištenje DPPP-a kao pasivizacijskog sloja rezultira s odličnom stabilizacijom perovskitnih fotonaponskih ćelija, čak i pri povišenoj temperaturi i povišenom naponu. Pri višim naponima, električno polje unutar perovskitne faze biti će više, što rezultira s bržom migracijom iona u strukturi. Iz ovog razloga se korištenje višeg napona često koristi kao ubrzana metoda testiranja degradacije fotonaponskih ćelija.</w:t>
      </w:r>
    </w:p>
    <w:p w14:paraId="25791443" w14:textId="5A9AD3E3" w:rsidR="00481E1B" w:rsidRPr="001B6E79" w:rsidRDefault="00481E1B" w:rsidP="00481E1B">
      <w:pPr>
        <w:pStyle w:val="OCJENSKIRADOVIOdlomak3NASTAVAKODLOMKA"/>
      </w:pPr>
      <w:r w:rsidRPr="001B6E79">
        <w:t xml:space="preserve">Dodatak pasivizacijskih slojeva je jedan od </w:t>
      </w:r>
      <w:r w:rsidR="00B9147C" w:rsidRPr="001B6E79">
        <w:t>najpopularnijih</w:t>
      </w:r>
      <w:r w:rsidRPr="001B6E79">
        <w:t xml:space="preserve"> strategija stabilizacije perovskitnih fotonaponskih ćelija i znanstvenoj zajednici se konstanto traže novi stabilizacijski materijali. Upravo zbog činjenice da pasivizacijski materijali štite najugroženiju regiju perovskitnih filmova se pokazuju kao odličan pristup stabilizaciji.</w:t>
      </w:r>
    </w:p>
    <w:p w14:paraId="7F7D351F" w14:textId="77777777" w:rsidR="00BA4C47" w:rsidRPr="001B6E79" w:rsidRDefault="00BA4C47" w:rsidP="00DF7D36">
      <w:pPr>
        <w:rPr>
          <w:lang w:val="hr-HR"/>
        </w:rPr>
      </w:pPr>
    </w:p>
    <w:p w14:paraId="18559D1B" w14:textId="77777777" w:rsidR="00BA4C47" w:rsidRPr="001B6E79" w:rsidRDefault="00BA4C47" w:rsidP="00DF7D36">
      <w:pPr>
        <w:rPr>
          <w:lang w:val="hr-HR"/>
        </w:rPr>
      </w:pPr>
    </w:p>
    <w:p w14:paraId="666F92D9" w14:textId="6000CA36" w:rsidR="00976B3D" w:rsidRPr="00976B3D" w:rsidRDefault="00754063" w:rsidP="002826A1">
      <w:pPr>
        <w:pStyle w:val="OCJENSKIRADOVI3Podpodnaslovpoglavlja"/>
        <w:outlineLvl w:val="2"/>
      </w:pPr>
      <w:bookmarkStart w:id="13" w:name="_Toc195807001"/>
      <w:r w:rsidRPr="001B6E79">
        <w:lastRenderedPageBreak/>
        <w:t>Hibridne 2D/3D perovskitne strukture</w:t>
      </w:r>
      <w:bookmarkEnd w:id="13"/>
    </w:p>
    <w:p w14:paraId="0B2B01ED" w14:textId="6311A857" w:rsidR="00121F62" w:rsidRDefault="00976B3D" w:rsidP="00121F62">
      <w:pPr>
        <w:pStyle w:val="OCJENSKIRADOVIOdlomak1PRVIODLOMAK"/>
      </w:pPr>
      <w:r w:rsidRPr="00976B3D">
        <w:t>2D perovskit</w:t>
      </w:r>
      <w:r w:rsidR="002826A1">
        <w:t>ne strukture</w:t>
      </w:r>
      <w:r w:rsidRPr="00976B3D">
        <w:t>, u obliku 2D/3D ili kvazi-2D aktivnih slojeva, predloženi su kao zamjena za češće korištene 3D metalne halidne perovskite u fotonaponskim i (opto)elektroničkim uređajima s poboljšanom stabilnošću. 2D perovskiti</w:t>
      </w:r>
      <w:r w:rsidR="00121F62">
        <w:t xml:space="preserve"> </w:t>
      </w:r>
      <w:r w:rsidRPr="00976B3D">
        <w:t>sadrže voluminozne katione koji odvajaju slojeve oktaedara [BX</w:t>
      </w:r>
      <w:r w:rsidRPr="002826A1">
        <w:rPr>
          <w:vertAlign w:val="subscript"/>
        </w:rPr>
        <w:t>6</w:t>
      </w:r>
      <w:r w:rsidRPr="00976B3D">
        <w:t>]</w:t>
      </w:r>
      <w:r w:rsidRPr="002826A1">
        <w:rPr>
          <w:vertAlign w:val="subscript"/>
        </w:rPr>
        <w:t>4</w:t>
      </w:r>
      <w:r w:rsidRPr="00976B3D">
        <w:t xml:space="preserve"> povezanih vrhovima</w:t>
      </w:r>
      <w:r w:rsidR="00121F62">
        <w:t>. Ovakvi strukturni motivi su potvrđeni difrakcijskim metodama (Slika 20.)</w:t>
      </w:r>
      <w:r w:rsidR="007238F4">
        <w:t>.</w:t>
      </w:r>
    </w:p>
    <w:p w14:paraId="5951F0D7" w14:textId="77777777" w:rsidR="00121F62" w:rsidRDefault="00121F62" w:rsidP="00121F62">
      <w:pPr>
        <w:pStyle w:val="OCJENSKIRADOVIOdlomak1PRVIODLOMAK"/>
      </w:pPr>
    </w:p>
    <w:p w14:paraId="5A50F5F2" w14:textId="31EC3013" w:rsidR="00121F62" w:rsidRDefault="00121F62" w:rsidP="00121F62">
      <w:pPr>
        <w:pStyle w:val="OCJENSKIRADOVIOdlomak1PRVIODLOMAK"/>
        <w:jc w:val="center"/>
      </w:pPr>
      <w:r w:rsidRPr="00121F62">
        <w:rPr>
          <w:noProof/>
        </w:rPr>
        <w:drawing>
          <wp:inline distT="0" distB="0" distL="0" distR="0" wp14:anchorId="4CFD145B" wp14:editId="0112EBE5">
            <wp:extent cx="5625781" cy="2569464"/>
            <wp:effectExtent l="0" t="0" r="635" b="0"/>
            <wp:docPr id="1739480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80127" name=""/>
                    <pic:cNvPicPr/>
                  </pic:nvPicPr>
                  <pic:blipFill>
                    <a:blip r:embed="rId38"/>
                    <a:stretch>
                      <a:fillRect/>
                    </a:stretch>
                  </pic:blipFill>
                  <pic:spPr>
                    <a:xfrm>
                      <a:off x="0" y="0"/>
                      <a:ext cx="5813525" cy="2655212"/>
                    </a:xfrm>
                    <a:prstGeom prst="rect">
                      <a:avLst/>
                    </a:prstGeom>
                  </pic:spPr>
                </pic:pic>
              </a:graphicData>
            </a:graphic>
          </wp:inline>
        </w:drawing>
      </w:r>
    </w:p>
    <w:p w14:paraId="7F323FDC" w14:textId="6B7AB680" w:rsidR="00121F62" w:rsidRDefault="00121F62" w:rsidP="00121F62">
      <w:pPr>
        <w:pStyle w:val="OCJENSKIRADOVIOdlomak1PRVIODLOMAK"/>
        <w:jc w:val="center"/>
      </w:pPr>
      <w:r>
        <w:t xml:space="preserve">Slika 20. </w:t>
      </w:r>
      <w:proofErr w:type="spellStart"/>
      <w:r>
        <w:t>digraktogrami</w:t>
      </w:r>
      <w:proofErr w:type="spellEnd"/>
      <w:r>
        <w:t xml:space="preserve"> uzoraka tankih filmova </w:t>
      </w:r>
      <w:r w:rsidR="00110142">
        <w:t xml:space="preserve">(a) </w:t>
      </w:r>
      <w:r>
        <w:t>BA</w:t>
      </w:r>
      <w:r w:rsidRPr="00110142">
        <w:rPr>
          <w:vertAlign w:val="subscript"/>
        </w:rPr>
        <w:t>2</w:t>
      </w:r>
      <w:r>
        <w:t>PbI</w:t>
      </w:r>
      <w:r w:rsidRPr="00110142">
        <w:rPr>
          <w:vertAlign w:val="subscript"/>
        </w:rPr>
        <w:t>4</w:t>
      </w:r>
      <w:r>
        <w:t xml:space="preserve"> i</w:t>
      </w:r>
      <w:r w:rsidR="00110142">
        <w:t xml:space="preserve"> (b)</w:t>
      </w:r>
      <w:r>
        <w:t xml:space="preserve"> DDDAPbI</w:t>
      </w:r>
      <w:r w:rsidRPr="00110142">
        <w:rPr>
          <w:vertAlign w:val="subscript"/>
        </w:rPr>
        <w:t>4</w:t>
      </w:r>
      <w:r>
        <w:t xml:space="preserve"> (DDDA</w:t>
      </w:r>
      <w:r w:rsidR="00C14A12" w:rsidRPr="00C14A12">
        <w:rPr>
          <w:vertAlign w:val="superscript"/>
        </w:rPr>
        <w:t>2+</w:t>
      </w:r>
      <w:r w:rsidR="00C14A12">
        <w:t xml:space="preserve"> </w:t>
      </w:r>
      <w:r w:rsidR="007238F4">
        <w:sym w:font="Symbol" w:char="F0BA"/>
      </w:r>
      <w:r w:rsidR="00C14A12">
        <w:t xml:space="preserve"> </w:t>
      </w:r>
      <w:r w:rsidR="007238F4">
        <w:t>dodecil-1,12-diamonijev kation)</w:t>
      </w:r>
      <w:r w:rsidR="00110142">
        <w:t xml:space="preserve"> i modeli predložene strukture temeljem rezultata</w:t>
      </w:r>
      <w:r w:rsidR="007238F4">
        <w:t xml:space="preserve"> (preuzeto iz literature</w:t>
      </w:r>
      <w:sdt>
        <w:sdtPr>
          <w:rPr>
            <w:color w:val="000000"/>
            <w:vertAlign w:val="superscript"/>
          </w:rPr>
          <w:tag w:val="MENDELEY_CITATION_v3_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"/>
          <w:id w:val="-110447794"/>
          <w:placeholder>
            <w:docPart w:val="DefaultPlaceholder_-1854013440"/>
          </w:placeholder>
        </w:sdtPr>
        <w:sdtContent>
          <w:r w:rsidR="00084615" w:rsidRPr="00084615">
            <w:rPr>
              <w:color w:val="000000"/>
              <w:vertAlign w:val="superscript"/>
            </w:rPr>
            <w:t>22</w:t>
          </w:r>
        </w:sdtContent>
      </w:sdt>
      <w:r w:rsidR="007238F4">
        <w:t>).</w:t>
      </w:r>
    </w:p>
    <w:p w14:paraId="43D0804A" w14:textId="77777777" w:rsidR="00121F62" w:rsidRDefault="00121F62" w:rsidP="00121F62">
      <w:pPr>
        <w:pStyle w:val="OCJENSKIRADOVIOdlomak1PRVIODLOMAK"/>
      </w:pPr>
    </w:p>
    <w:p w14:paraId="2E591791" w14:textId="0CF2CC4B" w:rsidR="008F27E3" w:rsidRDefault="00121F62" w:rsidP="00121F62">
      <w:pPr>
        <w:pStyle w:val="OCJENSKIRADOVIOdlomak1PRVIODLOMAK"/>
      </w:pPr>
      <w:r>
        <w:t xml:space="preserve">Prikazane perovskitne strukture </w:t>
      </w:r>
      <w:r w:rsidR="00976B3D" w:rsidRPr="00976B3D">
        <w:t xml:space="preserve">obično pokazuju bolju stabilnost u usporedbi s 3D perovskitima, no daljnja poboljšanja stabilnosti i bolje razumijevanje njihovih mehanizama degradacije i dalje su potrebni. </w:t>
      </w:r>
      <w:r w:rsidR="008F27E3">
        <w:t xml:space="preserve">Hibridne 2D/3D perovskitne strukture dodatno se dijele na Dion-Jacobson (DJ) strukture, u kojima voluminozni organski kation sadrži dvije amonijeve ili amidinijeve skupine, i </w:t>
      </w:r>
      <w:proofErr w:type="spellStart"/>
      <w:r w:rsidR="008F27E3">
        <w:t>Ruddelsten</w:t>
      </w:r>
      <w:proofErr w:type="spellEnd"/>
      <w:r w:rsidR="008F27E3">
        <w:t xml:space="preserve">-Popper (RP) strukture, u kojima kation sadrži jednu amonijevu ili amidinijevu skupinu. </w:t>
      </w:r>
      <w:r w:rsidR="00976B3D" w:rsidRPr="00976B3D">
        <w:t xml:space="preserve">Poboljšana stabilnost </w:t>
      </w:r>
      <w:r w:rsidR="002826A1">
        <w:t>fotonaponskih</w:t>
      </w:r>
      <w:r w:rsidR="00976B3D" w:rsidRPr="00976B3D">
        <w:t xml:space="preserve"> ćelija s 2D perovskitima obično se pripisuje povećanoj hidrofobnosti i smanjenoj migraciji iona. </w:t>
      </w:r>
      <w:r w:rsidR="008F27E3">
        <w:t xml:space="preserve">Ideja ovog pristupa je formacija puno pasivizirajućih slojeva unutar perovskitne strukture i time mogu postići drastično bolju </w:t>
      </w:r>
      <w:r w:rsidR="007238F4">
        <w:t>stabilizaciju 3D strukture.</w:t>
      </w:r>
    </w:p>
    <w:p w14:paraId="5FD3DE03" w14:textId="77777777" w:rsidR="00110142" w:rsidRPr="00110142" w:rsidRDefault="00110142" w:rsidP="00110142">
      <w:pPr>
        <w:pStyle w:val="OCJENSKIRADOVIOdlomak2OSTALIODLOMCI"/>
      </w:pPr>
    </w:p>
    <w:p w14:paraId="5590ED33" w14:textId="77777777" w:rsidR="007238F4" w:rsidRDefault="00976B3D" w:rsidP="007238F4">
      <w:pPr>
        <w:pStyle w:val="OCJENSKIRADOVIOdlomak2OSTALIODLOMCI"/>
      </w:pPr>
      <w:r w:rsidRPr="00976B3D">
        <w:lastRenderedPageBreak/>
        <w:t>Dok je stabilnost 3D perovskita, uključujući fotooksidaciju, detaljno proučavana, istraživanja stabilnosti 2D perovskita, posebno pod utjecajem svjetlosti i/ili kisika, su rijetka. Iako 2D materijali nude poboljšanu otpornost na vlagu, oni i dalje mogu biti osjetljivi na fotooksidaciju i/ili degradaciju pod utjecajem svjetla</w:t>
      </w:r>
      <w:r w:rsidR="007238F4">
        <w:t xml:space="preserve"> (Slika 21.)</w:t>
      </w:r>
      <w:r w:rsidRPr="00976B3D">
        <w:t xml:space="preserve">. </w:t>
      </w:r>
    </w:p>
    <w:p w14:paraId="7F624787" w14:textId="77777777" w:rsidR="007238F4" w:rsidRDefault="007238F4" w:rsidP="00121F62">
      <w:pPr>
        <w:pStyle w:val="OCJENSKIRADOVIOdlomak1PRVIODLOMAK"/>
      </w:pPr>
    </w:p>
    <w:p w14:paraId="59F66E0C" w14:textId="2C88E4AA" w:rsidR="005F7380" w:rsidRDefault="005F7380" w:rsidP="005F7380">
      <w:pPr>
        <w:pStyle w:val="OCJENSKIRADOVIOdlomak2OSTALIODLOMCI"/>
        <w:jc w:val="center"/>
      </w:pPr>
      <w:r w:rsidRPr="005F7380">
        <w:rPr>
          <w:noProof/>
        </w:rPr>
        <w:drawing>
          <wp:inline distT="0" distB="0" distL="0" distR="0" wp14:anchorId="1AB90E0D" wp14:editId="00A67FF8">
            <wp:extent cx="4414345" cy="1941709"/>
            <wp:effectExtent l="0" t="0" r="0" b="1905"/>
            <wp:docPr id="638520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520095" name=""/>
                    <pic:cNvPicPr/>
                  </pic:nvPicPr>
                  <pic:blipFill>
                    <a:blip r:embed="rId39"/>
                    <a:stretch>
                      <a:fillRect/>
                    </a:stretch>
                  </pic:blipFill>
                  <pic:spPr>
                    <a:xfrm>
                      <a:off x="0" y="0"/>
                      <a:ext cx="4485711" cy="1973100"/>
                    </a:xfrm>
                    <a:prstGeom prst="rect">
                      <a:avLst/>
                    </a:prstGeom>
                  </pic:spPr>
                </pic:pic>
              </a:graphicData>
            </a:graphic>
          </wp:inline>
        </w:drawing>
      </w:r>
    </w:p>
    <w:p w14:paraId="135C8946" w14:textId="47B2CD4F" w:rsidR="005F7380" w:rsidRDefault="005F7380" w:rsidP="005F7380">
      <w:pPr>
        <w:pStyle w:val="OCJENSKIRADOVIOdlomak2OSTALIODLOMCI"/>
        <w:jc w:val="center"/>
      </w:pPr>
      <w:r>
        <w:t>Slika 21. Apsorpcijski spektri tankih filmova (a) BA</w:t>
      </w:r>
      <w:r w:rsidRPr="00700D20">
        <w:rPr>
          <w:vertAlign w:val="subscript"/>
        </w:rPr>
        <w:t>2</w:t>
      </w:r>
      <w:r>
        <w:t>PbI</w:t>
      </w:r>
      <w:r w:rsidRPr="00700D20">
        <w:rPr>
          <w:vertAlign w:val="subscript"/>
        </w:rPr>
        <w:t>4</w:t>
      </w:r>
      <w:r>
        <w:t xml:space="preserve"> i (b) DDDAPbI</w:t>
      </w:r>
      <w:r w:rsidRPr="00700D20">
        <w:rPr>
          <w:vertAlign w:val="subscript"/>
        </w:rPr>
        <w:t>4</w:t>
      </w:r>
      <w:r>
        <w:t xml:space="preserve"> nakon osvjetljavanja (</w:t>
      </w:r>
      <w:r w:rsidRPr="00890F8C">
        <w:rPr>
          <w:i/>
          <w:iCs/>
        </w:rPr>
        <w:t>P</w:t>
      </w:r>
      <w:r w:rsidR="00890F8C" w:rsidRPr="00890F8C">
        <w:rPr>
          <w:vertAlign w:val="subscript"/>
        </w:rPr>
        <w:t>d</w:t>
      </w:r>
      <w:r w:rsidR="00686B14">
        <w:t xml:space="preserve"> </w:t>
      </w:r>
      <w:r>
        <w:t>=</w:t>
      </w:r>
      <w:r w:rsidR="00686B14">
        <w:t xml:space="preserve"> </w:t>
      </w:r>
      <w:r>
        <w:t>100 mW cm</w:t>
      </w:r>
      <w:r w:rsidRPr="005F7380">
        <w:rPr>
          <w:vertAlign w:val="superscript"/>
        </w:rPr>
        <w:t>-2</w:t>
      </w:r>
      <w:r>
        <w:t xml:space="preserve">; </w:t>
      </w:r>
      <w:r w:rsidRPr="005F7380">
        <w:rPr>
          <w:i/>
          <w:iCs/>
        </w:rPr>
        <w:t>AM</w:t>
      </w:r>
      <w:r w:rsidR="00686B14" w:rsidRPr="00686B14">
        <w:t xml:space="preserve"> </w:t>
      </w:r>
      <w:r>
        <w:t>=</w:t>
      </w:r>
      <w:r w:rsidR="00686B14">
        <w:t xml:space="preserve"> </w:t>
      </w:r>
      <w:r>
        <w:t>1,5) u argonu i u suhoj atmosferi (preuzeto iz literature</w:t>
      </w:r>
      <w:sdt>
        <w:sdtPr>
          <w:rPr>
            <w:color w:val="000000"/>
            <w:vertAlign w:val="superscript"/>
          </w:rPr>
          <w:tag w:val="MENDELEY_CITATION_v3_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"/>
          <w:id w:val="-434986261"/>
          <w:placeholder>
            <w:docPart w:val="DefaultPlaceholder_-1854013440"/>
          </w:placeholder>
        </w:sdtPr>
        <w:sdtContent>
          <w:r w:rsidR="00084615" w:rsidRPr="00084615">
            <w:rPr>
              <w:color w:val="000000"/>
              <w:vertAlign w:val="superscript"/>
            </w:rPr>
            <w:t>22</w:t>
          </w:r>
        </w:sdtContent>
      </w:sdt>
      <w:r>
        <w:t>).</w:t>
      </w:r>
    </w:p>
    <w:p w14:paraId="304659F4" w14:textId="77777777" w:rsidR="00700D20" w:rsidRPr="005F7380" w:rsidRDefault="00700D20" w:rsidP="005F7380">
      <w:pPr>
        <w:pStyle w:val="OCJENSKIRADOVIOdlomak2OSTALIODLOMCI"/>
        <w:jc w:val="center"/>
      </w:pPr>
    </w:p>
    <w:p w14:paraId="17D52824" w14:textId="38A81081" w:rsidR="0012636B" w:rsidRDefault="00890F8C" w:rsidP="0079085D">
      <w:pPr>
        <w:pStyle w:val="OCJENSKIRADOVIOdlomak1PRVIODLOMAK"/>
      </w:pPr>
      <w:r>
        <w:t>Predloženo objašnjenje više stabilnosti DJ-perovskitnih struktura u usporedbi s RP-perovskitnih struktura je povezano s migracijom voluminoznog kationa. Kationi u RP-strukturama sadrže jednu amonijevu skupinu te pri deprotonaciji iste skupine molekula može difundirati u 3D strukturu. U slučaju DJ-</w:t>
      </w:r>
      <w:r w:rsidR="00D008AB">
        <w:t>struktura</w:t>
      </w:r>
      <w:r>
        <w:t>, kationi sadrže dvije amonijeve skupine te bi za njegovu difuziju bila potrebna deprotonacija obje amonijeve skupine, što je manje vjerojatno od deprotonacije jedne skupine.</w:t>
      </w:r>
      <w:sdt>
        <w:sdtPr>
          <w:rPr>
            <w:color w:val="000000"/>
            <w:vertAlign w:val="superscript"/>
          </w:rPr>
          <w:tag w:val="MENDELEY_CITATION_v3_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"/>
          <w:id w:val="1490128340"/>
          <w:placeholder>
            <w:docPart w:val="DefaultPlaceholder_-1854013440"/>
          </w:placeholder>
        </w:sdtPr>
        <w:sdtContent>
          <w:r w:rsidR="00084615" w:rsidRPr="00084615">
            <w:rPr>
              <w:color w:val="000000"/>
              <w:vertAlign w:val="superscript"/>
            </w:rPr>
            <w:t>22</w:t>
          </w:r>
        </w:sdtContent>
      </w:sdt>
      <w:r w:rsidR="00E94F0F">
        <w:t xml:space="preserve"> U</w:t>
      </w:r>
      <w:r w:rsidR="00976B3D" w:rsidRPr="00976B3D">
        <w:t>očene nestabilnosti 2D materijala pod svjetlošću, njihova prikladnost za poboljšanje stabilnosti nedavno je dovedena u pitanje. Važno je razumjeti foto- i elektrokemijsko ponašanje ovih materijala, budući da se oni i dalje često predlažu kao strategije za smanjenje migracije iona i usporavanje degradacije perovskita.</w:t>
      </w:r>
    </w:p>
    <w:p w14:paraId="5FF24D5C" w14:textId="1145C8DF" w:rsidR="00E94F0F" w:rsidRPr="00E94F0F" w:rsidRDefault="00E94F0F" w:rsidP="00E94F0F">
      <w:pPr>
        <w:pStyle w:val="OCJENSKIRADOVIOdlomak2OSTALIODLOMCI"/>
        <w:ind w:firstLine="0"/>
      </w:pPr>
      <w:r>
        <w:t xml:space="preserve">Svaka od predloženih stabilizacijskih Strategija cilja inhibirati različite degradacijske procese perovskitnih materijala te njihovom kombinacijom potencijalno je moguće postići izdržljivost usporedivu s trenutno komercijalno dostupnim fotonaponskim uređajima. Za ovakav iskorak, potrebne su daljnja, fundamentalna istraživanja perovskitnih materijala i dublji uvid u mehanizam njihove degradacije. </w:t>
      </w:r>
    </w:p>
    <w:p w14:paraId="209AA547" w14:textId="77777777" w:rsidR="0026531E" w:rsidRPr="001B6E79" w:rsidRDefault="0026531E" w:rsidP="0026531E">
      <w:pPr>
        <w:rPr>
          <w:lang w:val="hr-HR"/>
        </w:rPr>
      </w:pPr>
    </w:p>
    <w:p w14:paraId="601122F4" w14:textId="77777777" w:rsidR="0026531E" w:rsidRPr="001B6E79" w:rsidRDefault="0026531E" w:rsidP="0026531E">
      <w:pPr>
        <w:rPr>
          <w:lang w:val="hr-HR"/>
        </w:rPr>
      </w:pPr>
    </w:p>
    <w:p w14:paraId="4F88A5C8" w14:textId="77777777" w:rsidR="00424536" w:rsidRPr="001B6E79" w:rsidRDefault="00424536" w:rsidP="00070565">
      <w:pPr>
        <w:pStyle w:val="OCJENSKIRADOVIOdlomak3NASTAVAKODLOMKA"/>
        <w:sectPr w:rsidR="00424536" w:rsidRPr="001B6E79" w:rsidSect="00CF6BB4">
          <w:headerReference w:type="default" r:id="rId40"/>
          <w:pgSz w:w="11907" w:h="16840" w:code="9"/>
          <w:pgMar w:top="1701" w:right="1418" w:bottom="1701" w:left="1418" w:header="1134" w:footer="1134" w:gutter="0"/>
          <w:cols w:space="708"/>
          <w:docGrid w:linePitch="360"/>
        </w:sectPr>
      </w:pPr>
    </w:p>
    <w:p w14:paraId="295B8A6C" w14:textId="2E3D5890" w:rsidR="00FE0D9D" w:rsidRPr="001B6E79" w:rsidRDefault="00A2763D" w:rsidP="00283019">
      <w:pPr>
        <w:pStyle w:val="OCJENSKIRADOVI1Naslovpoglavlja"/>
        <w:tabs>
          <w:tab w:val="num" w:pos="2410"/>
        </w:tabs>
        <w:ind w:left="709" w:hanging="710"/>
      </w:pPr>
      <w:bookmarkStart w:id="14" w:name="_Toc195807002"/>
      <w:bookmarkStart w:id="15" w:name="_Toc256085216"/>
      <w:r w:rsidRPr="001B6E79">
        <w:lastRenderedPageBreak/>
        <w:t>LITERATURNI IZVORI</w:t>
      </w:r>
      <w:bookmarkEnd w:id="14"/>
    </w:p>
    <w:p w14:paraId="5463844B" w14:textId="37ADA6BB" w:rsidR="00A26AD7" w:rsidRPr="00ED4FB9" w:rsidRDefault="00A26AD7" w:rsidP="009A0A72">
      <w:pPr>
        <w:pStyle w:val="OCJENSKIRADOVIReferencija"/>
        <w:ind w:left="426" w:hanging="426"/>
        <w:jc w:val="both"/>
        <w:rPr>
          <w:sz w:val="24"/>
          <w:szCs w:val="24"/>
        </w:rPr>
      </w:pPr>
      <w:r w:rsidRPr="00ED4FB9">
        <w:rPr>
          <w:sz w:val="24"/>
          <w:szCs w:val="24"/>
        </w:rPr>
        <w:t>https://www2.nrel.gov/pv/cell-efficiency (datum pristupa 2. travnja 2025.)</w:t>
      </w:r>
    </w:p>
    <w:p w14:paraId="170A3DE1" w14:textId="7707B1C6" w:rsidR="00DD02C6" w:rsidRPr="00ED4FB9" w:rsidRDefault="00DD02C6" w:rsidP="009A0A72">
      <w:pPr>
        <w:pStyle w:val="OCJENSKIRADOVIReferencija"/>
        <w:ind w:left="426" w:hanging="426"/>
        <w:jc w:val="both"/>
        <w:rPr>
          <w:sz w:val="24"/>
          <w:szCs w:val="24"/>
        </w:rPr>
      </w:pPr>
      <w:r w:rsidRPr="00ED4FB9">
        <w:rPr>
          <w:sz w:val="24"/>
          <w:szCs w:val="24"/>
        </w:rPr>
        <w:t xml:space="preserve">N. J. </w:t>
      </w:r>
      <w:proofErr w:type="spellStart"/>
      <w:r w:rsidRPr="00ED4FB9">
        <w:rPr>
          <w:sz w:val="24"/>
          <w:szCs w:val="24"/>
        </w:rPr>
        <w:t>Jeon</w:t>
      </w:r>
      <w:proofErr w:type="spellEnd"/>
      <w:r w:rsidRPr="00ED4FB9">
        <w:rPr>
          <w:sz w:val="24"/>
          <w:szCs w:val="24"/>
        </w:rPr>
        <w:t xml:space="preserve"> </w:t>
      </w:r>
      <w:proofErr w:type="spellStart"/>
      <w:r w:rsidRPr="00ED4FB9">
        <w:rPr>
          <w:i/>
          <w:iCs/>
          <w:sz w:val="24"/>
          <w:szCs w:val="24"/>
        </w:rPr>
        <w:t>et</w:t>
      </w:r>
      <w:proofErr w:type="spellEnd"/>
      <w:r w:rsidRPr="00ED4FB9">
        <w:rPr>
          <w:i/>
          <w:iCs/>
          <w:sz w:val="24"/>
          <w:szCs w:val="24"/>
        </w:rPr>
        <w:t>. al.</w:t>
      </w:r>
      <w:r w:rsidRPr="00ED4FB9">
        <w:rPr>
          <w:sz w:val="24"/>
          <w:szCs w:val="24"/>
        </w:rPr>
        <w:t xml:space="preserve">, </w:t>
      </w:r>
      <w:r w:rsidRPr="00ED4FB9">
        <w:rPr>
          <w:i/>
          <w:iCs/>
          <w:sz w:val="24"/>
          <w:szCs w:val="24"/>
        </w:rPr>
        <w:t xml:space="preserve">Nature </w:t>
      </w:r>
      <w:r w:rsidRPr="00ED4FB9">
        <w:rPr>
          <w:b/>
          <w:bCs/>
          <w:sz w:val="24"/>
          <w:szCs w:val="24"/>
        </w:rPr>
        <w:t xml:space="preserve"> 517 </w:t>
      </w:r>
      <w:r w:rsidRPr="00ED4FB9">
        <w:rPr>
          <w:sz w:val="24"/>
          <w:szCs w:val="24"/>
        </w:rPr>
        <w:t>(2015) 476−480.</w:t>
      </w:r>
    </w:p>
    <w:p w14:paraId="024719AE" w14:textId="7021F3CC" w:rsidR="00DD02C6" w:rsidRPr="00ED4FB9" w:rsidRDefault="00DD02C6" w:rsidP="009A0A72">
      <w:pPr>
        <w:pStyle w:val="OCJENSKIRADOVIReferencija"/>
        <w:ind w:left="426" w:hanging="426"/>
        <w:jc w:val="both"/>
        <w:rPr>
          <w:sz w:val="24"/>
          <w:szCs w:val="24"/>
        </w:rPr>
      </w:pPr>
      <w:r w:rsidRPr="00ED4FB9">
        <w:rPr>
          <w:sz w:val="24"/>
          <w:szCs w:val="24"/>
        </w:rPr>
        <w:t xml:space="preserve">M. </w:t>
      </w:r>
      <w:proofErr w:type="spellStart"/>
      <w:r w:rsidRPr="00ED4FB9">
        <w:rPr>
          <w:sz w:val="24"/>
          <w:szCs w:val="24"/>
        </w:rPr>
        <w:t>Vasilopoulou</w:t>
      </w:r>
      <w:proofErr w:type="spellEnd"/>
      <w:r w:rsidRPr="00ED4FB9">
        <w:rPr>
          <w:sz w:val="24"/>
          <w:szCs w:val="24"/>
        </w:rPr>
        <w:t xml:space="preserve"> </w:t>
      </w:r>
      <w:proofErr w:type="spellStart"/>
      <w:r w:rsidRPr="00ED4FB9">
        <w:rPr>
          <w:i/>
          <w:iCs/>
          <w:sz w:val="24"/>
          <w:szCs w:val="24"/>
        </w:rPr>
        <w:t>et</w:t>
      </w:r>
      <w:proofErr w:type="spellEnd"/>
      <w:r w:rsidRPr="00ED4FB9">
        <w:rPr>
          <w:i/>
          <w:iCs/>
          <w:sz w:val="24"/>
          <w:szCs w:val="24"/>
        </w:rPr>
        <w:t>. al.</w:t>
      </w:r>
      <w:r w:rsidRPr="00ED4FB9">
        <w:rPr>
          <w:sz w:val="24"/>
          <w:szCs w:val="24"/>
        </w:rPr>
        <w:t xml:space="preserve">, </w:t>
      </w:r>
      <w:r w:rsidRPr="00ED4FB9">
        <w:rPr>
          <w:i/>
          <w:iCs/>
          <w:sz w:val="24"/>
          <w:szCs w:val="24"/>
        </w:rPr>
        <w:t xml:space="preserve">J. Mater. </w:t>
      </w:r>
      <w:proofErr w:type="spellStart"/>
      <w:r w:rsidRPr="00ED4FB9">
        <w:rPr>
          <w:i/>
          <w:iCs/>
          <w:sz w:val="24"/>
          <w:szCs w:val="24"/>
        </w:rPr>
        <w:t>Chem</w:t>
      </w:r>
      <w:proofErr w:type="spellEnd"/>
      <w:r w:rsidRPr="00ED4FB9">
        <w:rPr>
          <w:i/>
          <w:iCs/>
          <w:sz w:val="24"/>
          <w:szCs w:val="24"/>
        </w:rPr>
        <w:t>. C</w:t>
      </w:r>
      <w:r w:rsidRPr="00ED4FB9">
        <w:rPr>
          <w:sz w:val="24"/>
          <w:szCs w:val="24"/>
        </w:rPr>
        <w:t xml:space="preserve"> </w:t>
      </w:r>
      <w:r w:rsidRPr="00ED4FB9">
        <w:rPr>
          <w:b/>
          <w:bCs/>
          <w:sz w:val="24"/>
          <w:szCs w:val="24"/>
        </w:rPr>
        <w:t xml:space="preserve">10 </w:t>
      </w:r>
      <w:r w:rsidRPr="00ED4FB9">
        <w:rPr>
          <w:sz w:val="24"/>
          <w:szCs w:val="24"/>
        </w:rPr>
        <w:t xml:space="preserve">(2022) </w:t>
      </w:r>
      <w:r w:rsidRPr="00ED4FB9">
        <w:rPr>
          <w:color w:val="000000"/>
          <w:sz w:val="24"/>
          <w:szCs w:val="24"/>
        </w:rPr>
        <w:t>11063</w:t>
      </w:r>
      <w:r w:rsidRPr="00ED4FB9">
        <w:rPr>
          <w:sz w:val="24"/>
          <w:szCs w:val="24"/>
        </w:rPr>
        <w:t>−</w:t>
      </w:r>
      <w:r w:rsidRPr="00ED4FB9">
        <w:rPr>
          <w:color w:val="000000"/>
          <w:sz w:val="24"/>
          <w:szCs w:val="24"/>
        </w:rPr>
        <w:t>11104.</w:t>
      </w:r>
    </w:p>
    <w:p w14:paraId="574F2653" w14:textId="4F6C0562" w:rsidR="00DD02C6" w:rsidRPr="00ED4FB9" w:rsidRDefault="00DD02C6" w:rsidP="009A0A72">
      <w:pPr>
        <w:pStyle w:val="OCJENSKIRADOVIReferencija"/>
        <w:ind w:left="426" w:hanging="426"/>
        <w:jc w:val="both"/>
        <w:rPr>
          <w:sz w:val="24"/>
          <w:szCs w:val="24"/>
        </w:rPr>
      </w:pPr>
      <w:r w:rsidRPr="00ED4FB9">
        <w:rPr>
          <w:sz w:val="24"/>
          <w:szCs w:val="24"/>
        </w:rPr>
        <w:t xml:space="preserve">Z. </w:t>
      </w:r>
      <w:proofErr w:type="spellStart"/>
      <w:r w:rsidRPr="00ED4FB9">
        <w:rPr>
          <w:sz w:val="24"/>
          <w:szCs w:val="24"/>
        </w:rPr>
        <w:t>Xu</w:t>
      </w:r>
      <w:proofErr w:type="spellEnd"/>
      <w:r w:rsidRPr="00ED4FB9">
        <w:rPr>
          <w:sz w:val="24"/>
          <w:szCs w:val="24"/>
        </w:rPr>
        <w:t xml:space="preserve">, R. </w:t>
      </w:r>
      <w:proofErr w:type="spellStart"/>
      <w:r w:rsidRPr="00ED4FB9">
        <w:rPr>
          <w:sz w:val="24"/>
          <w:szCs w:val="24"/>
        </w:rPr>
        <w:t>Kerner</w:t>
      </w:r>
      <w:proofErr w:type="spellEnd"/>
      <w:r w:rsidRPr="00ED4FB9">
        <w:rPr>
          <w:sz w:val="24"/>
          <w:szCs w:val="24"/>
        </w:rPr>
        <w:t xml:space="preserve">, A. </w:t>
      </w:r>
      <w:proofErr w:type="spellStart"/>
      <w:r w:rsidRPr="00ED4FB9">
        <w:rPr>
          <w:sz w:val="24"/>
          <w:szCs w:val="24"/>
        </w:rPr>
        <w:t>Kronik</w:t>
      </w:r>
      <w:proofErr w:type="spellEnd"/>
      <w:r w:rsidRPr="00ED4FB9">
        <w:rPr>
          <w:sz w:val="24"/>
          <w:szCs w:val="24"/>
        </w:rPr>
        <w:t xml:space="preserve">, B. P. </w:t>
      </w:r>
      <w:proofErr w:type="spellStart"/>
      <w:r w:rsidRPr="00ED4FB9">
        <w:rPr>
          <w:sz w:val="24"/>
          <w:szCs w:val="24"/>
        </w:rPr>
        <w:t>Rand</w:t>
      </w:r>
      <w:proofErr w:type="spellEnd"/>
      <w:r w:rsidRPr="00ED4FB9">
        <w:rPr>
          <w:sz w:val="24"/>
          <w:szCs w:val="24"/>
        </w:rPr>
        <w:t xml:space="preserve">, </w:t>
      </w:r>
      <w:r w:rsidRPr="00ED4FB9">
        <w:rPr>
          <w:i/>
          <w:iCs/>
          <w:sz w:val="24"/>
          <w:szCs w:val="24"/>
        </w:rPr>
        <w:t xml:space="preserve">ACS Energy </w:t>
      </w:r>
      <w:proofErr w:type="spellStart"/>
      <w:r w:rsidRPr="00ED4FB9">
        <w:rPr>
          <w:i/>
          <w:iCs/>
          <w:sz w:val="24"/>
          <w:szCs w:val="24"/>
        </w:rPr>
        <w:t>Lett</w:t>
      </w:r>
      <w:proofErr w:type="spellEnd"/>
      <w:r w:rsidRPr="00ED4FB9">
        <w:rPr>
          <w:i/>
          <w:iCs/>
          <w:sz w:val="24"/>
          <w:szCs w:val="24"/>
        </w:rPr>
        <w:t xml:space="preserve">. </w:t>
      </w:r>
      <w:r w:rsidRPr="00ED4FB9">
        <w:rPr>
          <w:b/>
          <w:bCs/>
          <w:sz w:val="24"/>
          <w:szCs w:val="24"/>
        </w:rPr>
        <w:t xml:space="preserve">9 </w:t>
      </w:r>
      <w:r w:rsidRPr="00ED4FB9">
        <w:rPr>
          <w:sz w:val="24"/>
          <w:szCs w:val="24"/>
        </w:rPr>
        <w:t xml:space="preserve">(2024) </w:t>
      </w:r>
      <w:r w:rsidRPr="00ED4FB9">
        <w:rPr>
          <w:sz w:val="24"/>
          <w:szCs w:val="24"/>
          <w:lang w:val="en-US"/>
        </w:rPr>
        <w:t>4645</w:t>
      </w:r>
      <w:r w:rsidRPr="00ED4FB9">
        <w:rPr>
          <w:sz w:val="24"/>
          <w:szCs w:val="24"/>
        </w:rPr>
        <w:t>−</w:t>
      </w:r>
      <w:r w:rsidRPr="00ED4FB9">
        <w:rPr>
          <w:sz w:val="24"/>
          <w:szCs w:val="24"/>
          <w:lang w:val="en-US"/>
        </w:rPr>
        <w:t>4654.</w:t>
      </w:r>
    </w:p>
    <w:p w14:paraId="5F82A367" w14:textId="15BE5A5E" w:rsidR="00DD02C6" w:rsidRPr="00ED4FB9" w:rsidRDefault="00DD02C6" w:rsidP="009A0A72">
      <w:pPr>
        <w:pStyle w:val="OCJENSKIRADOVIReferencija"/>
        <w:ind w:left="426" w:hanging="426"/>
        <w:jc w:val="both"/>
        <w:rPr>
          <w:sz w:val="24"/>
          <w:szCs w:val="24"/>
        </w:rPr>
      </w:pPr>
      <w:r w:rsidRPr="00ED4FB9">
        <w:rPr>
          <w:sz w:val="24"/>
          <w:szCs w:val="24"/>
          <w:lang w:val="en-US"/>
        </w:rPr>
        <w:t xml:space="preserve">K. Domanski </w:t>
      </w:r>
      <w:r w:rsidRPr="00ED4FB9">
        <w:rPr>
          <w:i/>
          <w:iCs/>
          <w:sz w:val="24"/>
          <w:szCs w:val="24"/>
          <w:lang w:val="en-US"/>
        </w:rPr>
        <w:t>et. al.</w:t>
      </w:r>
      <w:r w:rsidRPr="00ED4FB9">
        <w:rPr>
          <w:sz w:val="24"/>
          <w:szCs w:val="24"/>
          <w:lang w:val="en-US"/>
        </w:rPr>
        <w:t xml:space="preserve">, </w:t>
      </w:r>
      <w:r w:rsidRPr="00ED4FB9">
        <w:rPr>
          <w:i/>
          <w:iCs/>
          <w:sz w:val="24"/>
          <w:szCs w:val="24"/>
          <w:lang w:val="en-US"/>
        </w:rPr>
        <w:t xml:space="preserve">Energy </w:t>
      </w:r>
      <w:proofErr w:type="spellStart"/>
      <w:r w:rsidRPr="00ED4FB9">
        <w:rPr>
          <w:i/>
          <w:iCs/>
          <w:sz w:val="24"/>
          <w:szCs w:val="24"/>
          <w:lang w:val="en-US"/>
        </w:rPr>
        <w:t>Environmen</w:t>
      </w:r>
      <w:proofErr w:type="spellEnd"/>
      <w:r w:rsidRPr="00ED4FB9">
        <w:rPr>
          <w:i/>
          <w:iCs/>
          <w:sz w:val="24"/>
          <w:szCs w:val="24"/>
          <w:lang w:val="en-US"/>
        </w:rPr>
        <w:t xml:space="preserve">. Sci. </w:t>
      </w:r>
      <w:r w:rsidRPr="00ED4FB9">
        <w:rPr>
          <w:b/>
          <w:bCs/>
          <w:sz w:val="24"/>
          <w:szCs w:val="24"/>
          <w:lang w:val="en-US"/>
        </w:rPr>
        <w:t xml:space="preserve">10 </w:t>
      </w:r>
      <w:r w:rsidRPr="00ED4FB9">
        <w:rPr>
          <w:sz w:val="24"/>
          <w:szCs w:val="24"/>
          <w:lang w:val="en-US"/>
        </w:rPr>
        <w:t>(2017) 604</w:t>
      </w:r>
      <w:r w:rsidRPr="00ED4FB9">
        <w:rPr>
          <w:sz w:val="24"/>
          <w:szCs w:val="24"/>
        </w:rPr>
        <w:t>−613.</w:t>
      </w:r>
    </w:p>
    <w:p w14:paraId="2E463EAE" w14:textId="7D13D86C" w:rsidR="00DD02C6" w:rsidRPr="00ED4FB9" w:rsidRDefault="00DD02C6" w:rsidP="009A0A72">
      <w:pPr>
        <w:pStyle w:val="OCJENSKIRADOVIReferencija"/>
        <w:ind w:left="426" w:hanging="426"/>
        <w:jc w:val="both"/>
        <w:rPr>
          <w:sz w:val="24"/>
          <w:szCs w:val="24"/>
        </w:rPr>
      </w:pPr>
      <w:r w:rsidRPr="00ED4FB9">
        <w:rPr>
          <w:color w:val="000000"/>
          <w:sz w:val="24"/>
          <w:szCs w:val="24"/>
        </w:rPr>
        <w:t xml:space="preserve">E. J. </w:t>
      </w:r>
      <w:proofErr w:type="spellStart"/>
      <w:r w:rsidRPr="00ED4FB9">
        <w:rPr>
          <w:color w:val="000000"/>
          <w:sz w:val="24"/>
          <w:szCs w:val="24"/>
        </w:rPr>
        <w:t>Juarez</w:t>
      </w:r>
      <w:proofErr w:type="spellEnd"/>
      <w:r w:rsidRPr="00ED4FB9">
        <w:rPr>
          <w:color w:val="000000"/>
          <w:sz w:val="24"/>
          <w:szCs w:val="24"/>
        </w:rPr>
        <w:t xml:space="preserve">-Perez, L. K. Ono, I. </w:t>
      </w:r>
      <w:proofErr w:type="spellStart"/>
      <w:r w:rsidRPr="00ED4FB9">
        <w:rPr>
          <w:color w:val="000000"/>
          <w:sz w:val="24"/>
          <w:szCs w:val="24"/>
        </w:rPr>
        <w:t>Uriarte</w:t>
      </w:r>
      <w:proofErr w:type="spellEnd"/>
      <w:r w:rsidRPr="00ED4FB9">
        <w:rPr>
          <w:color w:val="000000"/>
          <w:sz w:val="24"/>
          <w:szCs w:val="24"/>
        </w:rPr>
        <w:t xml:space="preserve">, E. J. </w:t>
      </w:r>
      <w:proofErr w:type="spellStart"/>
      <w:r w:rsidRPr="00ED4FB9">
        <w:rPr>
          <w:color w:val="000000"/>
          <w:sz w:val="24"/>
          <w:szCs w:val="24"/>
        </w:rPr>
        <w:t>Cocinero</w:t>
      </w:r>
      <w:proofErr w:type="spellEnd"/>
      <w:r w:rsidRPr="00ED4FB9">
        <w:rPr>
          <w:color w:val="000000"/>
          <w:sz w:val="24"/>
          <w:szCs w:val="24"/>
        </w:rPr>
        <w:t xml:space="preserve">, Y. </w:t>
      </w:r>
      <w:proofErr w:type="spellStart"/>
      <w:r w:rsidRPr="00ED4FB9">
        <w:rPr>
          <w:color w:val="000000"/>
          <w:sz w:val="24"/>
          <w:szCs w:val="24"/>
        </w:rPr>
        <w:t>Qi</w:t>
      </w:r>
      <w:proofErr w:type="spellEnd"/>
      <w:r w:rsidRPr="00ED4FB9">
        <w:rPr>
          <w:color w:val="000000"/>
          <w:sz w:val="24"/>
          <w:szCs w:val="24"/>
        </w:rPr>
        <w:t xml:space="preserve">, </w:t>
      </w:r>
      <w:r w:rsidRPr="00ED4FB9">
        <w:rPr>
          <w:i/>
          <w:iCs/>
          <w:color w:val="000000"/>
          <w:sz w:val="24"/>
          <w:szCs w:val="24"/>
        </w:rPr>
        <w:t xml:space="preserve">ACS </w:t>
      </w:r>
      <w:proofErr w:type="spellStart"/>
      <w:r w:rsidRPr="00ED4FB9">
        <w:rPr>
          <w:i/>
          <w:iCs/>
          <w:color w:val="000000"/>
          <w:sz w:val="24"/>
          <w:szCs w:val="24"/>
        </w:rPr>
        <w:t>Appl</w:t>
      </w:r>
      <w:proofErr w:type="spellEnd"/>
      <w:r w:rsidRPr="00ED4FB9">
        <w:rPr>
          <w:i/>
          <w:iCs/>
          <w:color w:val="000000"/>
          <w:sz w:val="24"/>
          <w:szCs w:val="24"/>
        </w:rPr>
        <w:t xml:space="preserve">. Mater. </w:t>
      </w:r>
      <w:proofErr w:type="spellStart"/>
      <w:r w:rsidRPr="00ED4FB9">
        <w:rPr>
          <w:i/>
          <w:iCs/>
          <w:color w:val="000000"/>
          <w:sz w:val="24"/>
          <w:szCs w:val="24"/>
        </w:rPr>
        <w:t>Interfaces</w:t>
      </w:r>
      <w:proofErr w:type="spellEnd"/>
      <w:r w:rsidRPr="00ED4FB9">
        <w:rPr>
          <w:i/>
          <w:iCs/>
          <w:color w:val="000000"/>
          <w:sz w:val="24"/>
          <w:szCs w:val="24"/>
        </w:rPr>
        <w:t xml:space="preserve"> </w:t>
      </w:r>
      <w:r w:rsidRPr="00ED4FB9">
        <w:rPr>
          <w:b/>
          <w:bCs/>
          <w:color w:val="000000"/>
          <w:sz w:val="24"/>
          <w:szCs w:val="24"/>
        </w:rPr>
        <w:t xml:space="preserve">11 </w:t>
      </w:r>
      <w:r w:rsidRPr="00ED4FB9">
        <w:rPr>
          <w:color w:val="000000"/>
          <w:sz w:val="24"/>
          <w:szCs w:val="24"/>
        </w:rPr>
        <w:t>(2019) 12586</w:t>
      </w:r>
      <w:r w:rsidRPr="00ED4FB9">
        <w:rPr>
          <w:sz w:val="24"/>
          <w:szCs w:val="24"/>
        </w:rPr>
        <w:t>−</w:t>
      </w:r>
      <w:r w:rsidRPr="00ED4FB9">
        <w:rPr>
          <w:color w:val="000000"/>
          <w:sz w:val="24"/>
          <w:szCs w:val="24"/>
        </w:rPr>
        <w:t>12593.</w:t>
      </w:r>
    </w:p>
    <w:p w14:paraId="4AA4BD8B" w14:textId="68D191D8" w:rsidR="00DD02C6" w:rsidRPr="00ED4FB9" w:rsidRDefault="00DD02C6" w:rsidP="009A0A72">
      <w:pPr>
        <w:pStyle w:val="OCJENSKIRADOVIReferencija"/>
        <w:ind w:left="426" w:hanging="426"/>
        <w:jc w:val="both"/>
        <w:rPr>
          <w:sz w:val="24"/>
          <w:szCs w:val="24"/>
        </w:rPr>
      </w:pPr>
      <w:r w:rsidRPr="00ED4FB9">
        <w:rPr>
          <w:color w:val="000000"/>
          <w:sz w:val="24"/>
          <w:szCs w:val="24"/>
        </w:rPr>
        <w:t xml:space="preserve">S. Chen </w:t>
      </w:r>
      <w:proofErr w:type="spellStart"/>
      <w:r w:rsidRPr="00ED4FB9">
        <w:rPr>
          <w:i/>
          <w:iCs/>
          <w:color w:val="000000"/>
          <w:sz w:val="24"/>
          <w:szCs w:val="24"/>
        </w:rPr>
        <w:t>et</w:t>
      </w:r>
      <w:proofErr w:type="spellEnd"/>
      <w:r w:rsidRPr="00ED4FB9">
        <w:rPr>
          <w:i/>
          <w:iCs/>
          <w:color w:val="000000"/>
          <w:sz w:val="24"/>
          <w:szCs w:val="24"/>
        </w:rPr>
        <w:t>. al.</w:t>
      </w:r>
      <w:r w:rsidRPr="00ED4FB9">
        <w:rPr>
          <w:color w:val="000000"/>
          <w:sz w:val="24"/>
          <w:szCs w:val="24"/>
        </w:rPr>
        <w:t xml:space="preserve">, </w:t>
      </w:r>
      <w:proofErr w:type="spellStart"/>
      <w:r w:rsidRPr="00ED4FB9">
        <w:rPr>
          <w:i/>
          <w:iCs/>
          <w:color w:val="000000"/>
          <w:sz w:val="24"/>
          <w:szCs w:val="24"/>
        </w:rPr>
        <w:t>Nat.Commun</w:t>
      </w:r>
      <w:proofErr w:type="spellEnd"/>
      <w:r w:rsidRPr="00ED4FB9">
        <w:rPr>
          <w:i/>
          <w:iCs/>
          <w:color w:val="000000"/>
          <w:sz w:val="24"/>
          <w:szCs w:val="24"/>
        </w:rPr>
        <w:t xml:space="preserve">. </w:t>
      </w:r>
      <w:r w:rsidR="00E556C2" w:rsidRPr="00ED4FB9">
        <w:rPr>
          <w:b/>
          <w:bCs/>
          <w:color w:val="000000"/>
          <w:sz w:val="24"/>
          <w:szCs w:val="24"/>
        </w:rPr>
        <w:t xml:space="preserve">12 </w:t>
      </w:r>
      <w:r w:rsidR="00E556C2" w:rsidRPr="00ED4FB9">
        <w:rPr>
          <w:color w:val="000000"/>
          <w:sz w:val="24"/>
          <w:szCs w:val="24"/>
        </w:rPr>
        <w:t>(2021) 5516.</w:t>
      </w:r>
    </w:p>
    <w:p w14:paraId="6902A49B" w14:textId="1DCCFA2C" w:rsidR="00E556C2" w:rsidRPr="00ED4FB9" w:rsidRDefault="00E556C2" w:rsidP="009A0A72">
      <w:pPr>
        <w:pStyle w:val="OCJENSKIRADOVIReferencija"/>
        <w:ind w:left="426" w:hanging="426"/>
        <w:jc w:val="both"/>
        <w:rPr>
          <w:sz w:val="24"/>
          <w:szCs w:val="24"/>
        </w:rPr>
      </w:pPr>
      <w:r w:rsidRPr="00ED4FB9">
        <w:rPr>
          <w:color w:val="000000"/>
          <w:sz w:val="24"/>
          <w:szCs w:val="24"/>
        </w:rPr>
        <w:t xml:space="preserve">S. </w:t>
      </w:r>
      <w:proofErr w:type="spellStart"/>
      <w:r w:rsidRPr="00ED4FB9">
        <w:rPr>
          <w:color w:val="000000"/>
          <w:sz w:val="24"/>
          <w:szCs w:val="24"/>
        </w:rPr>
        <w:t>Du</w:t>
      </w:r>
      <w:proofErr w:type="spellEnd"/>
      <w:r w:rsidRPr="00ED4FB9">
        <w:rPr>
          <w:color w:val="000000"/>
          <w:sz w:val="24"/>
          <w:szCs w:val="24"/>
        </w:rPr>
        <w:t xml:space="preserve"> </w:t>
      </w:r>
      <w:proofErr w:type="spellStart"/>
      <w:r w:rsidRPr="00ED4FB9">
        <w:rPr>
          <w:i/>
          <w:iCs/>
          <w:color w:val="000000"/>
          <w:sz w:val="24"/>
          <w:szCs w:val="24"/>
        </w:rPr>
        <w:t>et</w:t>
      </w:r>
      <w:proofErr w:type="spellEnd"/>
      <w:r w:rsidRPr="00ED4FB9">
        <w:rPr>
          <w:i/>
          <w:iCs/>
          <w:color w:val="000000"/>
          <w:sz w:val="24"/>
          <w:szCs w:val="24"/>
        </w:rPr>
        <w:t>. al.</w:t>
      </w:r>
      <w:r w:rsidRPr="00ED4FB9">
        <w:rPr>
          <w:color w:val="000000"/>
          <w:sz w:val="24"/>
          <w:szCs w:val="24"/>
        </w:rPr>
        <w:t xml:space="preserve">, </w:t>
      </w:r>
      <w:r w:rsidRPr="00ED4FB9">
        <w:rPr>
          <w:i/>
          <w:iCs/>
          <w:color w:val="000000"/>
          <w:sz w:val="24"/>
          <w:szCs w:val="24"/>
        </w:rPr>
        <w:t xml:space="preserve">Materials </w:t>
      </w:r>
      <w:r w:rsidRPr="00ED4FB9">
        <w:rPr>
          <w:b/>
          <w:bCs/>
          <w:color w:val="000000"/>
          <w:sz w:val="24"/>
          <w:szCs w:val="24"/>
        </w:rPr>
        <w:t xml:space="preserve">15 </w:t>
      </w:r>
      <w:r w:rsidRPr="00ED4FB9">
        <w:rPr>
          <w:color w:val="000000"/>
          <w:sz w:val="24"/>
          <w:szCs w:val="24"/>
        </w:rPr>
        <w:t>(2022) 3185.</w:t>
      </w:r>
    </w:p>
    <w:p w14:paraId="125CE028" w14:textId="36775208" w:rsidR="00E556C2" w:rsidRPr="00ED4FB9" w:rsidRDefault="00E556C2" w:rsidP="009A0A72">
      <w:pPr>
        <w:pStyle w:val="OCJENSKIRADOVIReferencija"/>
        <w:ind w:left="426" w:hanging="426"/>
        <w:jc w:val="both"/>
        <w:rPr>
          <w:sz w:val="24"/>
          <w:szCs w:val="24"/>
        </w:rPr>
      </w:pPr>
      <w:r w:rsidRPr="00ED4FB9">
        <w:rPr>
          <w:color w:val="000000"/>
          <w:sz w:val="24"/>
          <w:szCs w:val="24"/>
        </w:rPr>
        <w:t xml:space="preserve">H. </w:t>
      </w:r>
      <w:proofErr w:type="spellStart"/>
      <w:r w:rsidRPr="00ED4FB9">
        <w:rPr>
          <w:color w:val="000000"/>
          <w:sz w:val="24"/>
          <w:szCs w:val="24"/>
        </w:rPr>
        <w:t>Zai</w:t>
      </w:r>
      <w:proofErr w:type="spellEnd"/>
      <w:r w:rsidRPr="00ED4FB9">
        <w:rPr>
          <w:color w:val="000000"/>
          <w:sz w:val="24"/>
          <w:szCs w:val="24"/>
        </w:rPr>
        <w:t xml:space="preserve">, Y. Ma, Q. Chen, H. </w:t>
      </w:r>
      <w:proofErr w:type="spellStart"/>
      <w:r w:rsidRPr="00ED4FB9">
        <w:rPr>
          <w:color w:val="000000"/>
          <w:sz w:val="24"/>
          <w:szCs w:val="24"/>
        </w:rPr>
        <w:t>Zhou</w:t>
      </w:r>
      <w:proofErr w:type="spellEnd"/>
      <w:r w:rsidRPr="00ED4FB9">
        <w:rPr>
          <w:color w:val="000000"/>
          <w:sz w:val="24"/>
          <w:szCs w:val="24"/>
        </w:rPr>
        <w:t xml:space="preserve">, </w:t>
      </w:r>
      <w:r w:rsidRPr="00ED4FB9">
        <w:rPr>
          <w:i/>
          <w:iCs/>
          <w:color w:val="000000"/>
          <w:sz w:val="24"/>
          <w:szCs w:val="24"/>
        </w:rPr>
        <w:t xml:space="preserve">J. Energy </w:t>
      </w:r>
      <w:proofErr w:type="spellStart"/>
      <w:r w:rsidRPr="00ED4FB9">
        <w:rPr>
          <w:i/>
          <w:iCs/>
          <w:color w:val="000000"/>
          <w:sz w:val="24"/>
          <w:szCs w:val="24"/>
        </w:rPr>
        <w:t>Chem</w:t>
      </w:r>
      <w:proofErr w:type="spellEnd"/>
      <w:r w:rsidRPr="00ED4FB9">
        <w:rPr>
          <w:i/>
          <w:iCs/>
          <w:color w:val="000000"/>
          <w:sz w:val="24"/>
          <w:szCs w:val="24"/>
        </w:rPr>
        <w:t xml:space="preserve">. </w:t>
      </w:r>
      <w:r w:rsidRPr="00ED4FB9">
        <w:rPr>
          <w:b/>
          <w:bCs/>
          <w:color w:val="000000"/>
          <w:sz w:val="24"/>
          <w:szCs w:val="24"/>
        </w:rPr>
        <w:t xml:space="preserve">63 </w:t>
      </w:r>
      <w:r w:rsidRPr="00ED4FB9">
        <w:rPr>
          <w:color w:val="000000"/>
          <w:sz w:val="24"/>
          <w:szCs w:val="24"/>
        </w:rPr>
        <w:t>(2021) 528</w:t>
      </w:r>
      <w:r w:rsidRPr="00ED4FB9">
        <w:rPr>
          <w:sz w:val="24"/>
          <w:szCs w:val="24"/>
        </w:rPr>
        <w:t>−549.</w:t>
      </w:r>
    </w:p>
    <w:p w14:paraId="0CC9C022" w14:textId="33EF039B" w:rsidR="00E556C2" w:rsidRPr="00ED4FB9" w:rsidRDefault="00E556C2" w:rsidP="009A0A72">
      <w:pPr>
        <w:pStyle w:val="OCJENSKIRADOVIReferencija"/>
        <w:ind w:left="426" w:hanging="426"/>
        <w:jc w:val="both"/>
        <w:rPr>
          <w:sz w:val="24"/>
          <w:szCs w:val="24"/>
        </w:rPr>
      </w:pPr>
      <w:r w:rsidRPr="00ED4FB9">
        <w:rPr>
          <w:color w:val="000000"/>
          <w:sz w:val="24"/>
          <w:szCs w:val="24"/>
        </w:rPr>
        <w:t>Y</w:t>
      </w:r>
      <w:r w:rsidRPr="00ED4FB9">
        <w:rPr>
          <w:sz w:val="24"/>
          <w:szCs w:val="24"/>
        </w:rPr>
        <w:t xml:space="preserve">. </w:t>
      </w:r>
      <w:proofErr w:type="spellStart"/>
      <w:r w:rsidRPr="00ED4FB9">
        <w:rPr>
          <w:sz w:val="24"/>
          <w:szCs w:val="24"/>
        </w:rPr>
        <w:t>Shao</w:t>
      </w:r>
      <w:proofErr w:type="spellEnd"/>
      <w:r w:rsidRPr="00ED4FB9">
        <w:rPr>
          <w:sz w:val="24"/>
          <w:szCs w:val="24"/>
        </w:rPr>
        <w:t xml:space="preserve"> </w:t>
      </w:r>
      <w:proofErr w:type="spellStart"/>
      <w:r w:rsidRPr="00ED4FB9">
        <w:rPr>
          <w:i/>
          <w:iCs/>
          <w:sz w:val="24"/>
          <w:szCs w:val="24"/>
        </w:rPr>
        <w:t>et</w:t>
      </w:r>
      <w:proofErr w:type="spellEnd"/>
      <w:r w:rsidRPr="00ED4FB9">
        <w:rPr>
          <w:i/>
          <w:iCs/>
          <w:sz w:val="24"/>
          <w:szCs w:val="24"/>
        </w:rPr>
        <w:t>. al.</w:t>
      </w:r>
      <w:r w:rsidRPr="00ED4FB9">
        <w:rPr>
          <w:sz w:val="24"/>
          <w:szCs w:val="24"/>
        </w:rPr>
        <w:t xml:space="preserve">, </w:t>
      </w:r>
      <w:r w:rsidRPr="00ED4FB9">
        <w:rPr>
          <w:i/>
          <w:iCs/>
          <w:sz w:val="24"/>
          <w:szCs w:val="24"/>
        </w:rPr>
        <w:t xml:space="preserve">Energy </w:t>
      </w:r>
      <w:proofErr w:type="spellStart"/>
      <w:r w:rsidRPr="00ED4FB9">
        <w:rPr>
          <w:i/>
          <w:iCs/>
          <w:sz w:val="24"/>
          <w:szCs w:val="24"/>
        </w:rPr>
        <w:t>Environ</w:t>
      </w:r>
      <w:proofErr w:type="spellEnd"/>
      <w:r w:rsidRPr="00ED4FB9">
        <w:rPr>
          <w:i/>
          <w:iCs/>
          <w:sz w:val="24"/>
          <w:szCs w:val="24"/>
        </w:rPr>
        <w:t xml:space="preserve"> Sci. </w:t>
      </w:r>
      <w:r w:rsidRPr="00ED4FB9">
        <w:rPr>
          <w:b/>
          <w:bCs/>
          <w:sz w:val="24"/>
          <w:szCs w:val="24"/>
        </w:rPr>
        <w:t xml:space="preserve">9 </w:t>
      </w:r>
      <w:r w:rsidRPr="00ED4FB9">
        <w:rPr>
          <w:sz w:val="24"/>
          <w:szCs w:val="24"/>
        </w:rPr>
        <w:t>(2016) 1752−1759.</w:t>
      </w:r>
    </w:p>
    <w:p w14:paraId="4ADB046B" w14:textId="71EC36A9" w:rsidR="00E556C2" w:rsidRPr="00ED4FB9" w:rsidRDefault="00E556C2" w:rsidP="009A0A72">
      <w:pPr>
        <w:pStyle w:val="OCJENSKIRADOVIReferencija"/>
        <w:ind w:left="426" w:hanging="426"/>
        <w:jc w:val="both"/>
        <w:rPr>
          <w:sz w:val="24"/>
          <w:szCs w:val="24"/>
        </w:rPr>
      </w:pPr>
      <w:r w:rsidRPr="00ED4FB9">
        <w:rPr>
          <w:color w:val="000000"/>
          <w:sz w:val="24"/>
          <w:szCs w:val="24"/>
        </w:rPr>
        <w:t>N</w:t>
      </w:r>
      <w:r w:rsidRPr="00ED4FB9">
        <w:rPr>
          <w:sz w:val="24"/>
          <w:szCs w:val="24"/>
        </w:rPr>
        <w:t xml:space="preserve">. </w:t>
      </w:r>
      <w:proofErr w:type="spellStart"/>
      <w:r w:rsidRPr="00ED4FB9">
        <w:rPr>
          <w:sz w:val="24"/>
          <w:szCs w:val="24"/>
        </w:rPr>
        <w:t>Aristidou</w:t>
      </w:r>
      <w:proofErr w:type="spellEnd"/>
      <w:r w:rsidRPr="00ED4FB9">
        <w:rPr>
          <w:sz w:val="24"/>
          <w:szCs w:val="24"/>
        </w:rPr>
        <w:t xml:space="preserve"> </w:t>
      </w:r>
      <w:proofErr w:type="spellStart"/>
      <w:r w:rsidRPr="00ED4FB9">
        <w:rPr>
          <w:i/>
          <w:iCs/>
          <w:sz w:val="24"/>
          <w:szCs w:val="24"/>
        </w:rPr>
        <w:t>et</w:t>
      </w:r>
      <w:proofErr w:type="spellEnd"/>
      <w:r w:rsidRPr="00ED4FB9">
        <w:rPr>
          <w:i/>
          <w:iCs/>
          <w:sz w:val="24"/>
          <w:szCs w:val="24"/>
        </w:rPr>
        <w:t>. al.</w:t>
      </w:r>
      <w:r w:rsidRPr="00ED4FB9">
        <w:rPr>
          <w:sz w:val="24"/>
          <w:szCs w:val="24"/>
        </w:rPr>
        <w:t xml:space="preserve">, </w:t>
      </w:r>
      <w:r w:rsidRPr="00ED4FB9">
        <w:rPr>
          <w:i/>
          <w:iCs/>
          <w:sz w:val="24"/>
          <w:szCs w:val="24"/>
        </w:rPr>
        <w:t xml:space="preserve">Nat. </w:t>
      </w:r>
      <w:proofErr w:type="spellStart"/>
      <w:r w:rsidRPr="00ED4FB9">
        <w:rPr>
          <w:i/>
          <w:iCs/>
          <w:sz w:val="24"/>
          <w:szCs w:val="24"/>
        </w:rPr>
        <w:t>Commun</w:t>
      </w:r>
      <w:proofErr w:type="spellEnd"/>
      <w:r w:rsidRPr="00ED4FB9">
        <w:rPr>
          <w:i/>
          <w:iCs/>
          <w:sz w:val="24"/>
          <w:szCs w:val="24"/>
        </w:rPr>
        <w:t xml:space="preserve">. </w:t>
      </w:r>
      <w:r w:rsidRPr="00ED4FB9">
        <w:rPr>
          <w:b/>
          <w:bCs/>
          <w:sz w:val="24"/>
          <w:szCs w:val="24"/>
        </w:rPr>
        <w:t xml:space="preserve">8 </w:t>
      </w:r>
      <w:r w:rsidRPr="00ED4FB9">
        <w:rPr>
          <w:sz w:val="24"/>
          <w:szCs w:val="24"/>
        </w:rPr>
        <w:t>(2017) 15218.</w:t>
      </w:r>
    </w:p>
    <w:p w14:paraId="44C279DA" w14:textId="5904F45E" w:rsidR="00E556C2" w:rsidRPr="00ED4FB9" w:rsidRDefault="00E556C2" w:rsidP="009A0A72">
      <w:pPr>
        <w:pStyle w:val="OCJENSKIRADOVIReferencija"/>
        <w:ind w:left="426" w:hanging="426"/>
        <w:jc w:val="both"/>
        <w:rPr>
          <w:sz w:val="24"/>
          <w:szCs w:val="24"/>
        </w:rPr>
      </w:pPr>
      <w:r w:rsidRPr="00ED4FB9">
        <w:rPr>
          <w:color w:val="000000"/>
          <w:sz w:val="24"/>
          <w:szCs w:val="24"/>
        </w:rPr>
        <w:t>G</w:t>
      </w:r>
      <w:r w:rsidRPr="00ED4FB9">
        <w:rPr>
          <w:sz w:val="24"/>
          <w:szCs w:val="24"/>
        </w:rPr>
        <w:t xml:space="preserve">. S. </w:t>
      </w:r>
      <w:proofErr w:type="spellStart"/>
      <w:r w:rsidRPr="00ED4FB9">
        <w:rPr>
          <w:sz w:val="24"/>
          <w:szCs w:val="24"/>
        </w:rPr>
        <w:t>Parkinson</w:t>
      </w:r>
      <w:proofErr w:type="spellEnd"/>
      <w:r w:rsidRPr="00ED4FB9">
        <w:rPr>
          <w:sz w:val="24"/>
          <w:szCs w:val="24"/>
        </w:rPr>
        <w:t xml:space="preserve">, U. </w:t>
      </w:r>
      <w:proofErr w:type="spellStart"/>
      <w:r w:rsidRPr="00ED4FB9">
        <w:rPr>
          <w:sz w:val="24"/>
          <w:szCs w:val="24"/>
        </w:rPr>
        <w:t>Diebold</w:t>
      </w:r>
      <w:proofErr w:type="spellEnd"/>
      <w:r w:rsidR="00ED4FB9" w:rsidRPr="00ED4FB9">
        <w:rPr>
          <w:sz w:val="24"/>
          <w:szCs w:val="24"/>
        </w:rPr>
        <w:t xml:space="preserve"> u K. </w:t>
      </w:r>
      <w:proofErr w:type="spellStart"/>
      <w:r w:rsidR="00ED4FB9" w:rsidRPr="00ED4FB9">
        <w:rPr>
          <w:sz w:val="24"/>
          <w:szCs w:val="24"/>
        </w:rPr>
        <w:t>Wandelt</w:t>
      </w:r>
      <w:proofErr w:type="spellEnd"/>
      <w:r w:rsidR="00ED4FB9" w:rsidRPr="00ED4FB9">
        <w:rPr>
          <w:sz w:val="24"/>
          <w:szCs w:val="24"/>
        </w:rPr>
        <w:t xml:space="preserve"> (</w:t>
      </w:r>
      <w:proofErr w:type="spellStart"/>
      <w:r w:rsidR="00ED4FB9" w:rsidRPr="00ED4FB9">
        <w:rPr>
          <w:sz w:val="24"/>
          <w:szCs w:val="24"/>
        </w:rPr>
        <w:t>ur</w:t>
      </w:r>
      <w:proofErr w:type="spellEnd"/>
      <w:r w:rsidR="00ED4FB9" w:rsidRPr="00ED4FB9">
        <w:rPr>
          <w:sz w:val="24"/>
          <w:szCs w:val="24"/>
        </w:rPr>
        <w:t xml:space="preserve">.), </w:t>
      </w:r>
      <w:proofErr w:type="spellStart"/>
      <w:r w:rsidR="00ED4FB9" w:rsidRPr="00ED4FB9">
        <w:rPr>
          <w:i/>
          <w:iCs/>
          <w:sz w:val="24"/>
          <w:szCs w:val="24"/>
        </w:rPr>
        <w:t>Surface</w:t>
      </w:r>
      <w:proofErr w:type="spellEnd"/>
      <w:r w:rsidR="00ED4FB9" w:rsidRPr="00ED4FB9">
        <w:rPr>
          <w:i/>
          <w:iCs/>
          <w:sz w:val="24"/>
          <w:szCs w:val="24"/>
        </w:rPr>
        <w:t xml:space="preserve"> </w:t>
      </w:r>
      <w:proofErr w:type="spellStart"/>
      <w:r w:rsidR="00ED4FB9" w:rsidRPr="00ED4FB9">
        <w:rPr>
          <w:i/>
          <w:iCs/>
          <w:sz w:val="24"/>
          <w:szCs w:val="24"/>
        </w:rPr>
        <w:t>and</w:t>
      </w:r>
      <w:proofErr w:type="spellEnd"/>
      <w:r w:rsidR="00ED4FB9" w:rsidRPr="00ED4FB9">
        <w:rPr>
          <w:i/>
          <w:iCs/>
          <w:sz w:val="24"/>
          <w:szCs w:val="24"/>
        </w:rPr>
        <w:t xml:space="preserve"> Interface Science: </w:t>
      </w:r>
      <w:proofErr w:type="spellStart"/>
      <w:r w:rsidR="00ED4FB9" w:rsidRPr="00ED4FB9">
        <w:rPr>
          <w:i/>
          <w:iCs/>
          <w:sz w:val="24"/>
          <w:szCs w:val="24"/>
        </w:rPr>
        <w:t>Solid</w:t>
      </w:r>
      <w:proofErr w:type="spellEnd"/>
      <w:r w:rsidR="00ED4FB9" w:rsidRPr="00ED4FB9">
        <w:rPr>
          <w:i/>
          <w:iCs/>
          <w:sz w:val="24"/>
          <w:szCs w:val="24"/>
        </w:rPr>
        <w:t xml:space="preserve">-Gas </w:t>
      </w:r>
      <w:proofErr w:type="spellStart"/>
      <w:r w:rsidR="00ED4FB9" w:rsidRPr="00ED4FB9">
        <w:rPr>
          <w:i/>
          <w:iCs/>
          <w:sz w:val="24"/>
          <w:szCs w:val="24"/>
        </w:rPr>
        <w:t>Interfaces</w:t>
      </w:r>
      <w:proofErr w:type="spellEnd"/>
      <w:r w:rsidR="00ED4FB9" w:rsidRPr="00ED4FB9">
        <w:rPr>
          <w:i/>
          <w:iCs/>
          <w:sz w:val="24"/>
          <w:szCs w:val="24"/>
        </w:rPr>
        <w:t xml:space="preserve"> II, First </w:t>
      </w:r>
      <w:proofErr w:type="spellStart"/>
      <w:r w:rsidR="00ED4FB9" w:rsidRPr="00ED4FB9">
        <w:rPr>
          <w:i/>
          <w:iCs/>
          <w:sz w:val="24"/>
          <w:szCs w:val="24"/>
        </w:rPr>
        <w:t>Edition</w:t>
      </w:r>
      <w:proofErr w:type="spellEnd"/>
      <w:r w:rsidR="00ED4FB9" w:rsidRPr="00ED4FB9">
        <w:rPr>
          <w:sz w:val="24"/>
          <w:szCs w:val="24"/>
        </w:rPr>
        <w:t xml:space="preserve">, Vol. 6, </w:t>
      </w:r>
      <w:proofErr w:type="spellStart"/>
      <w:r w:rsidR="00ED4FB9" w:rsidRPr="00ED4FB9">
        <w:rPr>
          <w:sz w:val="24"/>
          <w:szCs w:val="24"/>
        </w:rPr>
        <w:t>Wiley</w:t>
      </w:r>
      <w:proofErr w:type="spellEnd"/>
      <w:r w:rsidR="00ED4FB9" w:rsidRPr="00ED4FB9">
        <w:rPr>
          <w:sz w:val="24"/>
          <w:szCs w:val="24"/>
        </w:rPr>
        <w:t xml:space="preserve">‐VCH </w:t>
      </w:r>
      <w:proofErr w:type="spellStart"/>
      <w:r w:rsidR="00ED4FB9" w:rsidRPr="00ED4FB9">
        <w:rPr>
          <w:sz w:val="24"/>
          <w:szCs w:val="24"/>
        </w:rPr>
        <w:t>Verlag</w:t>
      </w:r>
      <w:proofErr w:type="spellEnd"/>
      <w:r w:rsidR="00ED4FB9" w:rsidRPr="00ED4FB9">
        <w:rPr>
          <w:sz w:val="24"/>
          <w:szCs w:val="24"/>
        </w:rPr>
        <w:t xml:space="preserve"> &amp; Co. </w:t>
      </w:r>
      <w:proofErr w:type="spellStart"/>
      <w:r w:rsidR="00ED4FB9" w:rsidRPr="00ED4FB9">
        <w:rPr>
          <w:sz w:val="24"/>
          <w:szCs w:val="24"/>
        </w:rPr>
        <w:t>KGaA</w:t>
      </w:r>
      <w:proofErr w:type="spellEnd"/>
      <w:r w:rsidR="00ED4FB9" w:rsidRPr="00ED4FB9">
        <w:rPr>
          <w:sz w:val="24"/>
          <w:szCs w:val="24"/>
        </w:rPr>
        <w:t>, Bonn, str. 793−817.</w:t>
      </w:r>
    </w:p>
    <w:p w14:paraId="0EC78834" w14:textId="24463024" w:rsidR="00ED4FB9" w:rsidRPr="00ED4FB9" w:rsidRDefault="00ED4FB9" w:rsidP="009A0A72">
      <w:pPr>
        <w:pStyle w:val="OCJENSKIRADOVIReferencija"/>
        <w:ind w:left="426" w:hanging="426"/>
        <w:jc w:val="both"/>
        <w:rPr>
          <w:sz w:val="24"/>
          <w:szCs w:val="24"/>
        </w:rPr>
      </w:pPr>
      <w:r w:rsidRPr="00ED4FB9">
        <w:rPr>
          <w:color w:val="000000"/>
          <w:sz w:val="24"/>
          <w:szCs w:val="24"/>
        </w:rPr>
        <w:t>N</w:t>
      </w:r>
      <w:r w:rsidRPr="00ED4FB9">
        <w:rPr>
          <w:sz w:val="24"/>
          <w:szCs w:val="24"/>
        </w:rPr>
        <w:t xml:space="preserve">. </w:t>
      </w:r>
      <w:proofErr w:type="spellStart"/>
      <w:r w:rsidRPr="00ED4FB9">
        <w:rPr>
          <w:sz w:val="24"/>
          <w:szCs w:val="24"/>
        </w:rPr>
        <w:t>Aristidou</w:t>
      </w:r>
      <w:proofErr w:type="spellEnd"/>
      <w:r w:rsidRPr="00ED4FB9">
        <w:rPr>
          <w:i/>
          <w:iCs/>
          <w:sz w:val="24"/>
          <w:szCs w:val="24"/>
        </w:rPr>
        <w:t xml:space="preserve"> </w:t>
      </w:r>
      <w:proofErr w:type="spellStart"/>
      <w:r w:rsidRPr="00ED4FB9">
        <w:rPr>
          <w:i/>
          <w:iCs/>
          <w:sz w:val="24"/>
          <w:szCs w:val="24"/>
        </w:rPr>
        <w:t>et</w:t>
      </w:r>
      <w:proofErr w:type="spellEnd"/>
      <w:r w:rsidRPr="00ED4FB9">
        <w:rPr>
          <w:i/>
          <w:iCs/>
          <w:sz w:val="24"/>
          <w:szCs w:val="24"/>
        </w:rPr>
        <w:t>. al.</w:t>
      </w:r>
      <w:r w:rsidRPr="00ED4FB9">
        <w:rPr>
          <w:sz w:val="24"/>
          <w:szCs w:val="24"/>
        </w:rPr>
        <w:t xml:space="preserve">, </w:t>
      </w:r>
      <w:proofErr w:type="spellStart"/>
      <w:r w:rsidRPr="00ED4FB9">
        <w:rPr>
          <w:i/>
          <w:iCs/>
          <w:sz w:val="24"/>
          <w:szCs w:val="24"/>
        </w:rPr>
        <w:t>Angew</w:t>
      </w:r>
      <w:proofErr w:type="spellEnd"/>
      <w:r w:rsidRPr="00ED4FB9">
        <w:rPr>
          <w:i/>
          <w:iCs/>
          <w:sz w:val="24"/>
          <w:szCs w:val="24"/>
        </w:rPr>
        <w:t xml:space="preserve">. </w:t>
      </w:r>
      <w:proofErr w:type="spellStart"/>
      <w:r w:rsidRPr="00ED4FB9">
        <w:rPr>
          <w:i/>
          <w:iCs/>
          <w:sz w:val="24"/>
          <w:szCs w:val="24"/>
        </w:rPr>
        <w:t>Chem</w:t>
      </w:r>
      <w:proofErr w:type="spellEnd"/>
      <w:r w:rsidRPr="00ED4FB9">
        <w:rPr>
          <w:i/>
          <w:iCs/>
          <w:sz w:val="24"/>
          <w:szCs w:val="24"/>
        </w:rPr>
        <w:t xml:space="preserve">. </w:t>
      </w:r>
      <w:r w:rsidRPr="00ED4FB9">
        <w:rPr>
          <w:b/>
          <w:bCs/>
          <w:sz w:val="24"/>
          <w:szCs w:val="24"/>
        </w:rPr>
        <w:t xml:space="preserve">127 </w:t>
      </w:r>
      <w:r w:rsidRPr="00ED4FB9">
        <w:rPr>
          <w:sz w:val="24"/>
          <w:szCs w:val="24"/>
        </w:rPr>
        <w:t>(2015) 8326−8330.</w:t>
      </w:r>
    </w:p>
    <w:p w14:paraId="3FE13DF4" w14:textId="0BD2240D" w:rsidR="00ED4FB9" w:rsidRDefault="00ED4FB9" w:rsidP="009A0A72">
      <w:pPr>
        <w:pStyle w:val="OCJENSKIRADOVIReferencija"/>
        <w:ind w:left="426" w:hanging="426"/>
        <w:jc w:val="both"/>
        <w:rPr>
          <w:sz w:val="24"/>
          <w:szCs w:val="24"/>
        </w:rPr>
      </w:pPr>
      <w:r w:rsidRPr="00ED4FB9">
        <w:rPr>
          <w:color w:val="000000"/>
          <w:sz w:val="24"/>
          <w:szCs w:val="24"/>
        </w:rPr>
        <w:t>J. B.</w:t>
      </w:r>
      <w:r>
        <w:rPr>
          <w:color w:val="000000"/>
          <w:sz w:val="24"/>
          <w:szCs w:val="24"/>
        </w:rPr>
        <w:t xml:space="preserve"> </w:t>
      </w:r>
      <w:proofErr w:type="spellStart"/>
      <w:r w:rsidRPr="00ED4FB9">
        <w:rPr>
          <w:color w:val="000000"/>
          <w:sz w:val="24"/>
          <w:szCs w:val="24"/>
        </w:rPr>
        <w:t>Patel</w:t>
      </w:r>
      <w:proofErr w:type="spellEnd"/>
      <w:r w:rsidRPr="00ED4FB9">
        <w:rPr>
          <w:color w:val="000000"/>
          <w:sz w:val="24"/>
          <w:szCs w:val="24"/>
        </w:rPr>
        <w:t>, R. L.</w:t>
      </w:r>
      <w:r>
        <w:rPr>
          <w:color w:val="000000"/>
          <w:sz w:val="24"/>
          <w:szCs w:val="24"/>
        </w:rPr>
        <w:t xml:space="preserve"> </w:t>
      </w:r>
      <w:proofErr w:type="spellStart"/>
      <w:r w:rsidRPr="00ED4FB9">
        <w:rPr>
          <w:color w:val="000000"/>
          <w:sz w:val="24"/>
          <w:szCs w:val="24"/>
        </w:rPr>
        <w:t>Milot</w:t>
      </w:r>
      <w:proofErr w:type="spellEnd"/>
      <w:r w:rsidRPr="00ED4FB9">
        <w:rPr>
          <w:color w:val="000000"/>
          <w:sz w:val="24"/>
          <w:szCs w:val="24"/>
        </w:rPr>
        <w:t>, A. D.</w:t>
      </w:r>
      <w:r>
        <w:rPr>
          <w:color w:val="000000"/>
          <w:sz w:val="24"/>
          <w:szCs w:val="24"/>
        </w:rPr>
        <w:t xml:space="preserve"> </w:t>
      </w:r>
      <w:r w:rsidRPr="00ED4FB9">
        <w:rPr>
          <w:color w:val="000000"/>
          <w:sz w:val="24"/>
          <w:szCs w:val="24"/>
        </w:rPr>
        <w:t>Wright, L. M.</w:t>
      </w:r>
      <w:r>
        <w:rPr>
          <w:color w:val="000000"/>
          <w:sz w:val="24"/>
          <w:szCs w:val="24"/>
        </w:rPr>
        <w:t xml:space="preserve"> </w:t>
      </w:r>
      <w:proofErr w:type="spellStart"/>
      <w:r w:rsidRPr="00ED4FB9">
        <w:rPr>
          <w:color w:val="000000"/>
          <w:sz w:val="24"/>
          <w:szCs w:val="24"/>
        </w:rPr>
        <w:t>Herz</w:t>
      </w:r>
      <w:proofErr w:type="spellEnd"/>
      <w:r>
        <w:rPr>
          <w:color w:val="000000"/>
          <w:sz w:val="24"/>
          <w:szCs w:val="24"/>
        </w:rPr>
        <w:t>,</w:t>
      </w:r>
      <w:r w:rsidRPr="00ED4FB9">
        <w:rPr>
          <w:color w:val="000000"/>
          <w:sz w:val="24"/>
          <w:szCs w:val="24"/>
        </w:rPr>
        <w:t xml:space="preserve"> M. B.</w:t>
      </w:r>
      <w:r>
        <w:rPr>
          <w:color w:val="000000"/>
          <w:sz w:val="24"/>
          <w:szCs w:val="24"/>
        </w:rPr>
        <w:t xml:space="preserve"> </w:t>
      </w:r>
      <w:proofErr w:type="spellStart"/>
      <w:r w:rsidRPr="00ED4FB9">
        <w:rPr>
          <w:color w:val="000000"/>
          <w:sz w:val="24"/>
          <w:szCs w:val="24"/>
        </w:rPr>
        <w:t>Johnston</w:t>
      </w:r>
      <w:proofErr w:type="spellEnd"/>
      <w:r>
        <w:rPr>
          <w:color w:val="000000"/>
          <w:sz w:val="24"/>
          <w:szCs w:val="24"/>
        </w:rPr>
        <w:t xml:space="preserve">, </w:t>
      </w:r>
      <w:r>
        <w:rPr>
          <w:i/>
          <w:iCs/>
          <w:color w:val="000000"/>
          <w:sz w:val="24"/>
          <w:szCs w:val="24"/>
        </w:rPr>
        <w:t xml:space="preserve">J. </w:t>
      </w:r>
      <w:proofErr w:type="spellStart"/>
      <w:r>
        <w:rPr>
          <w:i/>
          <w:iCs/>
          <w:color w:val="000000"/>
          <w:sz w:val="24"/>
          <w:szCs w:val="24"/>
        </w:rPr>
        <w:t>Phys</w:t>
      </w:r>
      <w:proofErr w:type="spellEnd"/>
      <w:r>
        <w:rPr>
          <w:i/>
          <w:iCs/>
          <w:color w:val="000000"/>
          <w:sz w:val="24"/>
          <w:szCs w:val="24"/>
        </w:rPr>
        <w:t xml:space="preserve">. </w:t>
      </w:r>
      <w:proofErr w:type="spellStart"/>
      <w:r>
        <w:rPr>
          <w:i/>
          <w:iCs/>
          <w:color w:val="000000"/>
          <w:sz w:val="24"/>
          <w:szCs w:val="24"/>
        </w:rPr>
        <w:t>Chem</w:t>
      </w:r>
      <w:proofErr w:type="spellEnd"/>
      <w:r>
        <w:rPr>
          <w:i/>
          <w:iCs/>
          <w:color w:val="000000"/>
          <w:sz w:val="24"/>
          <w:szCs w:val="24"/>
        </w:rPr>
        <w:t xml:space="preserve">. </w:t>
      </w:r>
      <w:proofErr w:type="spellStart"/>
      <w:r>
        <w:rPr>
          <w:i/>
          <w:iCs/>
          <w:color w:val="000000"/>
          <w:sz w:val="24"/>
          <w:szCs w:val="24"/>
        </w:rPr>
        <w:t>Lett</w:t>
      </w:r>
      <w:proofErr w:type="spellEnd"/>
      <w:r>
        <w:rPr>
          <w:i/>
          <w:iCs/>
          <w:color w:val="000000"/>
          <w:sz w:val="24"/>
          <w:szCs w:val="24"/>
        </w:rPr>
        <w:t xml:space="preserve">. </w:t>
      </w:r>
      <w:r w:rsidR="00283019">
        <w:rPr>
          <w:b/>
          <w:bCs/>
          <w:color w:val="000000"/>
          <w:sz w:val="24"/>
          <w:szCs w:val="24"/>
        </w:rPr>
        <w:t xml:space="preserve">7 </w:t>
      </w:r>
      <w:r w:rsidR="00283019">
        <w:rPr>
          <w:color w:val="000000"/>
          <w:sz w:val="24"/>
          <w:szCs w:val="24"/>
        </w:rPr>
        <w:t>(2016) 96</w:t>
      </w:r>
      <w:r w:rsidR="00283019" w:rsidRPr="00ED4FB9">
        <w:rPr>
          <w:sz w:val="24"/>
          <w:szCs w:val="24"/>
        </w:rPr>
        <w:t>−</w:t>
      </w:r>
      <w:r w:rsidR="00283019">
        <w:rPr>
          <w:sz w:val="24"/>
          <w:szCs w:val="24"/>
        </w:rPr>
        <w:t>102.</w:t>
      </w:r>
    </w:p>
    <w:p w14:paraId="67ADC4E4" w14:textId="5A956D78" w:rsidR="00283019" w:rsidRDefault="00283019" w:rsidP="009A0A72">
      <w:pPr>
        <w:pStyle w:val="OCJENSKIRADOVIReferencija"/>
        <w:ind w:left="426" w:hanging="426"/>
        <w:jc w:val="both"/>
        <w:rPr>
          <w:sz w:val="24"/>
          <w:szCs w:val="24"/>
        </w:rPr>
      </w:pPr>
      <w:r>
        <w:rPr>
          <w:color w:val="000000"/>
          <w:sz w:val="24"/>
          <w:szCs w:val="24"/>
        </w:rPr>
        <w:t>A</w:t>
      </w:r>
      <w:r w:rsidRPr="00283019">
        <w:rPr>
          <w:sz w:val="24"/>
          <w:szCs w:val="24"/>
        </w:rPr>
        <w:t>.</w:t>
      </w:r>
      <w:r>
        <w:rPr>
          <w:sz w:val="24"/>
          <w:szCs w:val="24"/>
        </w:rPr>
        <w:t xml:space="preserve"> M. A. </w:t>
      </w:r>
      <w:proofErr w:type="spellStart"/>
      <w:r>
        <w:rPr>
          <w:sz w:val="24"/>
          <w:szCs w:val="24"/>
        </w:rPr>
        <w:t>Leguy</w:t>
      </w:r>
      <w:proofErr w:type="spellEnd"/>
      <w:r>
        <w:rPr>
          <w:sz w:val="24"/>
          <w:szCs w:val="24"/>
        </w:rPr>
        <w:t xml:space="preserve"> </w:t>
      </w:r>
      <w:proofErr w:type="spellStart"/>
      <w:r>
        <w:rPr>
          <w:i/>
          <w:iCs/>
          <w:sz w:val="24"/>
          <w:szCs w:val="24"/>
        </w:rPr>
        <w:t>et</w:t>
      </w:r>
      <w:proofErr w:type="spellEnd"/>
      <w:r>
        <w:rPr>
          <w:i/>
          <w:iCs/>
          <w:sz w:val="24"/>
          <w:szCs w:val="24"/>
        </w:rPr>
        <w:t>. al.</w:t>
      </w:r>
      <w:r>
        <w:rPr>
          <w:sz w:val="24"/>
          <w:szCs w:val="24"/>
        </w:rPr>
        <w:t xml:space="preserve">, </w:t>
      </w:r>
      <w:proofErr w:type="spellStart"/>
      <w:r>
        <w:rPr>
          <w:i/>
          <w:iCs/>
          <w:sz w:val="24"/>
          <w:szCs w:val="24"/>
        </w:rPr>
        <w:t>Chem</w:t>
      </w:r>
      <w:proofErr w:type="spellEnd"/>
      <w:r>
        <w:rPr>
          <w:i/>
          <w:iCs/>
          <w:sz w:val="24"/>
          <w:szCs w:val="24"/>
        </w:rPr>
        <w:t xml:space="preserve">. Mat. </w:t>
      </w:r>
      <w:r>
        <w:rPr>
          <w:b/>
          <w:bCs/>
          <w:sz w:val="24"/>
          <w:szCs w:val="24"/>
        </w:rPr>
        <w:t xml:space="preserve">27 </w:t>
      </w:r>
      <w:r>
        <w:rPr>
          <w:sz w:val="24"/>
          <w:szCs w:val="24"/>
        </w:rPr>
        <w:t>(2015) 3397</w:t>
      </w:r>
      <w:r w:rsidRPr="00ED4FB9">
        <w:rPr>
          <w:sz w:val="24"/>
          <w:szCs w:val="24"/>
        </w:rPr>
        <w:t>−</w:t>
      </w:r>
      <w:r>
        <w:rPr>
          <w:sz w:val="24"/>
          <w:szCs w:val="24"/>
        </w:rPr>
        <w:t>3407.</w:t>
      </w:r>
    </w:p>
    <w:p w14:paraId="4D1C2599" w14:textId="5E09538D" w:rsidR="00283019" w:rsidRDefault="00283019" w:rsidP="009A0A72">
      <w:pPr>
        <w:pStyle w:val="OCJENSKIRADOVIReferencija"/>
        <w:ind w:left="426" w:hanging="426"/>
        <w:jc w:val="both"/>
        <w:rPr>
          <w:sz w:val="24"/>
          <w:szCs w:val="24"/>
        </w:rPr>
      </w:pPr>
      <w:r>
        <w:rPr>
          <w:color w:val="000000"/>
          <w:sz w:val="24"/>
          <w:szCs w:val="24"/>
        </w:rPr>
        <w:t>P</w:t>
      </w:r>
      <w:r w:rsidRPr="00283019">
        <w:rPr>
          <w:sz w:val="24"/>
          <w:szCs w:val="24"/>
        </w:rPr>
        <w:t>.</w:t>
      </w:r>
      <w:r>
        <w:rPr>
          <w:sz w:val="24"/>
          <w:szCs w:val="24"/>
        </w:rPr>
        <w:t xml:space="preserve"> </w:t>
      </w:r>
      <w:proofErr w:type="spellStart"/>
      <w:r>
        <w:rPr>
          <w:sz w:val="24"/>
          <w:szCs w:val="24"/>
        </w:rPr>
        <w:t>Raval</w:t>
      </w:r>
      <w:proofErr w:type="spellEnd"/>
      <w:r>
        <w:rPr>
          <w:sz w:val="24"/>
          <w:szCs w:val="24"/>
        </w:rPr>
        <w:t xml:space="preserve"> </w:t>
      </w:r>
      <w:proofErr w:type="spellStart"/>
      <w:r>
        <w:rPr>
          <w:i/>
          <w:iCs/>
          <w:sz w:val="24"/>
          <w:szCs w:val="24"/>
        </w:rPr>
        <w:t>et</w:t>
      </w:r>
      <w:proofErr w:type="spellEnd"/>
      <w:r>
        <w:rPr>
          <w:i/>
          <w:iCs/>
          <w:sz w:val="24"/>
          <w:szCs w:val="24"/>
        </w:rPr>
        <w:t>. al.</w:t>
      </w:r>
      <w:r>
        <w:rPr>
          <w:sz w:val="24"/>
          <w:szCs w:val="24"/>
        </w:rPr>
        <w:t xml:space="preserve">, </w:t>
      </w:r>
      <w:proofErr w:type="spellStart"/>
      <w:r>
        <w:rPr>
          <w:i/>
          <w:iCs/>
          <w:sz w:val="24"/>
          <w:szCs w:val="24"/>
        </w:rPr>
        <w:t>Chem</w:t>
      </w:r>
      <w:proofErr w:type="spellEnd"/>
      <w:r>
        <w:rPr>
          <w:i/>
          <w:iCs/>
          <w:sz w:val="24"/>
          <w:szCs w:val="24"/>
        </w:rPr>
        <w:t xml:space="preserve">. Mat. </w:t>
      </w:r>
      <w:r>
        <w:rPr>
          <w:b/>
          <w:bCs/>
          <w:sz w:val="24"/>
          <w:szCs w:val="24"/>
        </w:rPr>
        <w:t xml:space="preserve">35 </w:t>
      </w:r>
      <w:r>
        <w:rPr>
          <w:sz w:val="24"/>
          <w:szCs w:val="24"/>
        </w:rPr>
        <w:t>(2023) 2904</w:t>
      </w:r>
      <w:r w:rsidRPr="00ED4FB9">
        <w:rPr>
          <w:sz w:val="24"/>
          <w:szCs w:val="24"/>
        </w:rPr>
        <w:t>−</w:t>
      </w:r>
      <w:r>
        <w:rPr>
          <w:sz w:val="24"/>
          <w:szCs w:val="24"/>
        </w:rPr>
        <w:t>2917.</w:t>
      </w:r>
    </w:p>
    <w:p w14:paraId="28115CAA" w14:textId="74DF176A" w:rsidR="00283019" w:rsidRDefault="00283019" w:rsidP="009A0A72">
      <w:pPr>
        <w:pStyle w:val="OCJENSKIRADOVIReferencija"/>
        <w:ind w:left="426" w:hanging="426"/>
        <w:jc w:val="both"/>
        <w:rPr>
          <w:sz w:val="24"/>
          <w:szCs w:val="24"/>
        </w:rPr>
      </w:pPr>
      <w:r>
        <w:rPr>
          <w:color w:val="000000"/>
          <w:sz w:val="24"/>
          <w:szCs w:val="24"/>
        </w:rPr>
        <w:t>Z</w:t>
      </w:r>
      <w:r w:rsidRPr="00283019">
        <w:rPr>
          <w:sz w:val="24"/>
          <w:szCs w:val="24"/>
        </w:rPr>
        <w:t>.</w:t>
      </w:r>
      <w:r>
        <w:rPr>
          <w:sz w:val="24"/>
          <w:szCs w:val="24"/>
        </w:rPr>
        <w:t xml:space="preserve"> Li </w:t>
      </w:r>
      <w:proofErr w:type="spellStart"/>
      <w:r>
        <w:rPr>
          <w:i/>
          <w:iCs/>
          <w:sz w:val="24"/>
          <w:szCs w:val="24"/>
        </w:rPr>
        <w:t>et</w:t>
      </w:r>
      <w:proofErr w:type="spellEnd"/>
      <w:r>
        <w:rPr>
          <w:i/>
          <w:iCs/>
          <w:sz w:val="24"/>
          <w:szCs w:val="24"/>
        </w:rPr>
        <w:t>. al.</w:t>
      </w:r>
      <w:r>
        <w:rPr>
          <w:sz w:val="24"/>
          <w:szCs w:val="24"/>
        </w:rPr>
        <w:t xml:space="preserve">, </w:t>
      </w:r>
      <w:proofErr w:type="spellStart"/>
      <w:r w:rsidRPr="00283019">
        <w:rPr>
          <w:i/>
          <w:iCs/>
          <w:sz w:val="24"/>
          <w:szCs w:val="24"/>
        </w:rPr>
        <w:t>Chem</w:t>
      </w:r>
      <w:proofErr w:type="spellEnd"/>
      <w:r w:rsidRPr="00283019">
        <w:rPr>
          <w:i/>
          <w:iCs/>
          <w:sz w:val="24"/>
          <w:szCs w:val="24"/>
        </w:rPr>
        <w:t>. Mat.</w:t>
      </w:r>
      <w:r>
        <w:rPr>
          <w:i/>
          <w:iCs/>
          <w:sz w:val="24"/>
          <w:szCs w:val="24"/>
        </w:rPr>
        <w:t xml:space="preserve"> </w:t>
      </w:r>
      <w:r>
        <w:rPr>
          <w:b/>
          <w:bCs/>
          <w:sz w:val="24"/>
          <w:szCs w:val="24"/>
        </w:rPr>
        <w:t xml:space="preserve">28 </w:t>
      </w:r>
      <w:r>
        <w:rPr>
          <w:sz w:val="24"/>
          <w:szCs w:val="24"/>
        </w:rPr>
        <w:t>(2016) 284</w:t>
      </w:r>
      <w:r w:rsidRPr="00ED4FB9">
        <w:rPr>
          <w:sz w:val="24"/>
          <w:szCs w:val="24"/>
        </w:rPr>
        <w:t>−</w:t>
      </w:r>
      <w:r>
        <w:rPr>
          <w:sz w:val="24"/>
          <w:szCs w:val="24"/>
        </w:rPr>
        <w:t>292.</w:t>
      </w:r>
    </w:p>
    <w:p w14:paraId="5C90154C" w14:textId="652D0892" w:rsidR="00283019" w:rsidRDefault="00283019" w:rsidP="009A0A72">
      <w:pPr>
        <w:pStyle w:val="OCJENSKIRADOVIReferencija"/>
        <w:ind w:left="426" w:hanging="426"/>
        <w:jc w:val="both"/>
        <w:rPr>
          <w:sz w:val="24"/>
          <w:szCs w:val="24"/>
        </w:rPr>
      </w:pPr>
      <w:r>
        <w:rPr>
          <w:color w:val="000000"/>
          <w:sz w:val="24"/>
          <w:szCs w:val="24"/>
        </w:rPr>
        <w:t>X</w:t>
      </w:r>
      <w:r w:rsidRPr="00283019">
        <w:rPr>
          <w:sz w:val="24"/>
          <w:szCs w:val="24"/>
        </w:rPr>
        <w:t>.</w:t>
      </w:r>
      <w:r>
        <w:rPr>
          <w:sz w:val="24"/>
          <w:szCs w:val="24"/>
        </w:rPr>
        <w:t xml:space="preserve"> Tang </w:t>
      </w:r>
      <w:proofErr w:type="spellStart"/>
      <w:r>
        <w:rPr>
          <w:i/>
          <w:iCs/>
          <w:sz w:val="24"/>
          <w:szCs w:val="24"/>
        </w:rPr>
        <w:t>et</w:t>
      </w:r>
      <w:proofErr w:type="spellEnd"/>
      <w:r>
        <w:rPr>
          <w:i/>
          <w:iCs/>
          <w:sz w:val="24"/>
          <w:szCs w:val="24"/>
        </w:rPr>
        <w:t>. al.</w:t>
      </w:r>
      <w:r>
        <w:rPr>
          <w:sz w:val="24"/>
          <w:szCs w:val="24"/>
        </w:rPr>
        <w:t xml:space="preserve">, </w:t>
      </w:r>
      <w:r>
        <w:rPr>
          <w:i/>
          <w:iCs/>
          <w:sz w:val="24"/>
          <w:szCs w:val="24"/>
        </w:rPr>
        <w:t xml:space="preserve">ACS </w:t>
      </w:r>
      <w:proofErr w:type="spellStart"/>
      <w:r>
        <w:rPr>
          <w:i/>
          <w:iCs/>
          <w:sz w:val="24"/>
          <w:szCs w:val="24"/>
        </w:rPr>
        <w:t>Appl</w:t>
      </w:r>
      <w:proofErr w:type="spellEnd"/>
      <w:r>
        <w:rPr>
          <w:i/>
          <w:iCs/>
          <w:sz w:val="24"/>
          <w:szCs w:val="24"/>
        </w:rPr>
        <w:t xml:space="preserve">. Mater. </w:t>
      </w:r>
      <w:proofErr w:type="spellStart"/>
      <w:r>
        <w:rPr>
          <w:i/>
          <w:iCs/>
          <w:sz w:val="24"/>
          <w:szCs w:val="24"/>
        </w:rPr>
        <w:t>Interfaces</w:t>
      </w:r>
      <w:proofErr w:type="spellEnd"/>
      <w:r>
        <w:rPr>
          <w:i/>
          <w:iCs/>
          <w:sz w:val="24"/>
          <w:szCs w:val="24"/>
        </w:rPr>
        <w:t xml:space="preserve"> </w:t>
      </w:r>
      <w:r>
        <w:rPr>
          <w:b/>
          <w:bCs/>
          <w:sz w:val="24"/>
          <w:szCs w:val="24"/>
        </w:rPr>
        <w:t xml:space="preserve">14 </w:t>
      </w:r>
      <w:r>
        <w:rPr>
          <w:sz w:val="24"/>
          <w:szCs w:val="24"/>
        </w:rPr>
        <w:t>(2022) 26866</w:t>
      </w:r>
      <w:r w:rsidRPr="00ED4FB9">
        <w:rPr>
          <w:sz w:val="24"/>
          <w:szCs w:val="24"/>
        </w:rPr>
        <w:t>−</w:t>
      </w:r>
      <w:r>
        <w:rPr>
          <w:sz w:val="24"/>
          <w:szCs w:val="24"/>
        </w:rPr>
        <w:t>26872.</w:t>
      </w:r>
    </w:p>
    <w:p w14:paraId="4A6E2C93" w14:textId="67F69D94" w:rsidR="00283019" w:rsidRDefault="00283019" w:rsidP="009A0A72">
      <w:pPr>
        <w:pStyle w:val="OCJENSKIRADOVIReferencija"/>
        <w:ind w:left="426" w:hanging="426"/>
        <w:jc w:val="both"/>
        <w:rPr>
          <w:sz w:val="24"/>
          <w:szCs w:val="24"/>
        </w:rPr>
      </w:pPr>
      <w:r>
        <w:rPr>
          <w:color w:val="000000"/>
          <w:sz w:val="24"/>
          <w:szCs w:val="24"/>
        </w:rPr>
        <w:t>M</w:t>
      </w:r>
      <w:r w:rsidRPr="00283019">
        <w:rPr>
          <w:sz w:val="24"/>
          <w:szCs w:val="24"/>
        </w:rPr>
        <w:t>.</w:t>
      </w:r>
      <w:r>
        <w:rPr>
          <w:sz w:val="24"/>
          <w:szCs w:val="24"/>
        </w:rPr>
        <w:t xml:space="preserve"> Kim </w:t>
      </w:r>
      <w:proofErr w:type="spellStart"/>
      <w:r>
        <w:rPr>
          <w:i/>
          <w:iCs/>
          <w:sz w:val="24"/>
          <w:szCs w:val="24"/>
        </w:rPr>
        <w:t>et</w:t>
      </w:r>
      <w:proofErr w:type="spellEnd"/>
      <w:r>
        <w:rPr>
          <w:i/>
          <w:iCs/>
          <w:sz w:val="24"/>
          <w:szCs w:val="24"/>
        </w:rPr>
        <w:t>. al.</w:t>
      </w:r>
      <w:r>
        <w:rPr>
          <w:sz w:val="24"/>
          <w:szCs w:val="24"/>
        </w:rPr>
        <w:t xml:space="preserve">, </w:t>
      </w:r>
      <w:proofErr w:type="spellStart"/>
      <w:r>
        <w:rPr>
          <w:i/>
          <w:iCs/>
          <w:sz w:val="24"/>
          <w:szCs w:val="24"/>
        </w:rPr>
        <w:t>Joule</w:t>
      </w:r>
      <w:proofErr w:type="spellEnd"/>
      <w:r>
        <w:rPr>
          <w:i/>
          <w:iCs/>
          <w:sz w:val="24"/>
          <w:szCs w:val="24"/>
        </w:rPr>
        <w:t xml:space="preserve"> </w:t>
      </w:r>
      <w:r>
        <w:rPr>
          <w:b/>
          <w:bCs/>
          <w:sz w:val="24"/>
          <w:szCs w:val="24"/>
        </w:rPr>
        <w:t xml:space="preserve">3 </w:t>
      </w:r>
      <w:r>
        <w:rPr>
          <w:sz w:val="24"/>
          <w:szCs w:val="24"/>
        </w:rPr>
        <w:t>(2019) 2179</w:t>
      </w:r>
      <w:r w:rsidRPr="00ED4FB9">
        <w:rPr>
          <w:sz w:val="24"/>
          <w:szCs w:val="24"/>
        </w:rPr>
        <w:t>−</w:t>
      </w:r>
      <w:r>
        <w:rPr>
          <w:sz w:val="24"/>
          <w:szCs w:val="24"/>
        </w:rPr>
        <w:t>2192.</w:t>
      </w:r>
    </w:p>
    <w:p w14:paraId="04B03F97" w14:textId="6A459058" w:rsidR="00283019" w:rsidRDefault="00283019" w:rsidP="009A0A72">
      <w:pPr>
        <w:pStyle w:val="OCJENSKIRADOVIReferencija"/>
        <w:ind w:left="426" w:hanging="426"/>
        <w:jc w:val="both"/>
        <w:rPr>
          <w:sz w:val="24"/>
          <w:szCs w:val="24"/>
        </w:rPr>
      </w:pPr>
      <w:r>
        <w:rPr>
          <w:color w:val="000000"/>
          <w:sz w:val="24"/>
          <w:szCs w:val="24"/>
        </w:rPr>
        <w:t>Q</w:t>
      </w:r>
      <w:r w:rsidRPr="00283019">
        <w:rPr>
          <w:sz w:val="24"/>
          <w:szCs w:val="24"/>
        </w:rPr>
        <w:t>.</w:t>
      </w:r>
      <w:r>
        <w:rPr>
          <w:sz w:val="24"/>
          <w:szCs w:val="24"/>
        </w:rPr>
        <w:t xml:space="preserve"> Jiang </w:t>
      </w:r>
      <w:proofErr w:type="spellStart"/>
      <w:r>
        <w:rPr>
          <w:i/>
          <w:iCs/>
          <w:sz w:val="24"/>
          <w:szCs w:val="24"/>
        </w:rPr>
        <w:t>et</w:t>
      </w:r>
      <w:proofErr w:type="spellEnd"/>
      <w:r>
        <w:rPr>
          <w:i/>
          <w:iCs/>
          <w:sz w:val="24"/>
          <w:szCs w:val="24"/>
        </w:rPr>
        <w:t>. al.</w:t>
      </w:r>
      <w:r>
        <w:rPr>
          <w:sz w:val="24"/>
          <w:szCs w:val="24"/>
        </w:rPr>
        <w:t xml:space="preserve">, </w:t>
      </w:r>
      <w:r>
        <w:rPr>
          <w:i/>
          <w:iCs/>
          <w:sz w:val="24"/>
          <w:szCs w:val="24"/>
        </w:rPr>
        <w:t xml:space="preserve">Nat. </w:t>
      </w:r>
      <w:proofErr w:type="spellStart"/>
      <w:r>
        <w:rPr>
          <w:i/>
          <w:iCs/>
          <w:sz w:val="24"/>
          <w:szCs w:val="24"/>
        </w:rPr>
        <w:t>Photonics</w:t>
      </w:r>
      <w:proofErr w:type="spellEnd"/>
      <w:r>
        <w:rPr>
          <w:i/>
          <w:iCs/>
          <w:sz w:val="24"/>
          <w:szCs w:val="24"/>
        </w:rPr>
        <w:t xml:space="preserve"> </w:t>
      </w:r>
      <w:r>
        <w:rPr>
          <w:b/>
          <w:bCs/>
          <w:sz w:val="24"/>
          <w:szCs w:val="24"/>
        </w:rPr>
        <w:t xml:space="preserve">13 </w:t>
      </w:r>
      <w:r>
        <w:rPr>
          <w:sz w:val="24"/>
          <w:szCs w:val="24"/>
        </w:rPr>
        <w:t>(2019) 460</w:t>
      </w:r>
      <w:r w:rsidRPr="00ED4FB9">
        <w:rPr>
          <w:sz w:val="24"/>
          <w:szCs w:val="24"/>
        </w:rPr>
        <w:t>−</w:t>
      </w:r>
      <w:r>
        <w:rPr>
          <w:sz w:val="24"/>
          <w:szCs w:val="24"/>
        </w:rPr>
        <w:t>466.</w:t>
      </w:r>
    </w:p>
    <w:p w14:paraId="119995B0" w14:textId="22429BDA" w:rsidR="00283019" w:rsidRDefault="00283019" w:rsidP="009A0A72">
      <w:pPr>
        <w:pStyle w:val="OCJENSKIRADOVIReferencija"/>
        <w:ind w:left="426" w:hanging="426"/>
        <w:jc w:val="both"/>
        <w:rPr>
          <w:sz w:val="24"/>
          <w:szCs w:val="24"/>
        </w:rPr>
      </w:pPr>
      <w:r>
        <w:rPr>
          <w:color w:val="000000"/>
          <w:sz w:val="24"/>
          <w:szCs w:val="24"/>
        </w:rPr>
        <w:t>C</w:t>
      </w:r>
      <w:r w:rsidRPr="00283019">
        <w:rPr>
          <w:sz w:val="24"/>
          <w:szCs w:val="24"/>
        </w:rPr>
        <w:t>.</w:t>
      </w:r>
      <w:r>
        <w:rPr>
          <w:sz w:val="24"/>
          <w:szCs w:val="24"/>
        </w:rPr>
        <w:t xml:space="preserve"> Li </w:t>
      </w:r>
      <w:proofErr w:type="spellStart"/>
      <w:r>
        <w:rPr>
          <w:i/>
          <w:iCs/>
          <w:sz w:val="24"/>
          <w:szCs w:val="24"/>
        </w:rPr>
        <w:t>et</w:t>
      </w:r>
      <w:proofErr w:type="spellEnd"/>
      <w:r>
        <w:rPr>
          <w:i/>
          <w:iCs/>
          <w:sz w:val="24"/>
          <w:szCs w:val="24"/>
        </w:rPr>
        <w:t>. al.</w:t>
      </w:r>
      <w:r>
        <w:rPr>
          <w:sz w:val="24"/>
          <w:szCs w:val="24"/>
        </w:rPr>
        <w:t xml:space="preserve">, </w:t>
      </w:r>
      <w:r>
        <w:rPr>
          <w:i/>
          <w:iCs/>
          <w:sz w:val="24"/>
          <w:szCs w:val="24"/>
        </w:rPr>
        <w:t xml:space="preserve">Science </w:t>
      </w:r>
      <w:r>
        <w:rPr>
          <w:b/>
          <w:bCs/>
          <w:sz w:val="24"/>
          <w:szCs w:val="24"/>
        </w:rPr>
        <w:t xml:space="preserve">379 </w:t>
      </w:r>
      <w:r>
        <w:rPr>
          <w:sz w:val="24"/>
          <w:szCs w:val="24"/>
        </w:rPr>
        <w:t>(2023) 690</w:t>
      </w:r>
      <w:r w:rsidRPr="00ED4FB9">
        <w:rPr>
          <w:sz w:val="24"/>
          <w:szCs w:val="24"/>
        </w:rPr>
        <w:t>−</w:t>
      </w:r>
      <w:r>
        <w:rPr>
          <w:sz w:val="24"/>
          <w:szCs w:val="24"/>
        </w:rPr>
        <w:t>694.</w:t>
      </w:r>
    </w:p>
    <w:p w14:paraId="5E46C6E6" w14:textId="03AA351C" w:rsidR="009A0A72" w:rsidRPr="00283019" w:rsidRDefault="00283019" w:rsidP="00283019">
      <w:pPr>
        <w:pStyle w:val="OCJENSKIRADOVIReferencija"/>
        <w:ind w:left="426" w:hanging="426"/>
        <w:jc w:val="both"/>
        <w:rPr>
          <w:sz w:val="24"/>
          <w:szCs w:val="24"/>
        </w:rPr>
      </w:pPr>
      <w:r>
        <w:rPr>
          <w:color w:val="000000"/>
          <w:sz w:val="24"/>
          <w:szCs w:val="24"/>
        </w:rPr>
        <w:t>Z</w:t>
      </w:r>
      <w:r w:rsidRPr="00283019">
        <w:rPr>
          <w:sz w:val="24"/>
          <w:szCs w:val="24"/>
        </w:rPr>
        <w:t>.</w:t>
      </w:r>
      <w:r>
        <w:rPr>
          <w:sz w:val="24"/>
          <w:szCs w:val="24"/>
        </w:rPr>
        <w:t xml:space="preserve"> </w:t>
      </w:r>
      <w:proofErr w:type="spellStart"/>
      <w:r>
        <w:rPr>
          <w:sz w:val="24"/>
          <w:szCs w:val="24"/>
        </w:rPr>
        <w:t>Ren</w:t>
      </w:r>
      <w:proofErr w:type="spellEnd"/>
      <w:r>
        <w:rPr>
          <w:sz w:val="24"/>
          <w:szCs w:val="24"/>
        </w:rPr>
        <w:t xml:space="preserve"> </w:t>
      </w:r>
      <w:proofErr w:type="spellStart"/>
      <w:r>
        <w:rPr>
          <w:i/>
          <w:iCs/>
          <w:sz w:val="24"/>
          <w:szCs w:val="24"/>
        </w:rPr>
        <w:t>et</w:t>
      </w:r>
      <w:proofErr w:type="spellEnd"/>
      <w:r>
        <w:rPr>
          <w:i/>
          <w:iCs/>
          <w:sz w:val="24"/>
          <w:szCs w:val="24"/>
        </w:rPr>
        <w:t>. al.</w:t>
      </w:r>
      <w:r>
        <w:rPr>
          <w:sz w:val="24"/>
          <w:szCs w:val="24"/>
        </w:rPr>
        <w:t xml:space="preserve">, </w:t>
      </w:r>
      <w:proofErr w:type="spellStart"/>
      <w:r>
        <w:rPr>
          <w:i/>
          <w:iCs/>
          <w:sz w:val="24"/>
          <w:szCs w:val="24"/>
        </w:rPr>
        <w:t>Matter</w:t>
      </w:r>
      <w:proofErr w:type="spellEnd"/>
      <w:r>
        <w:rPr>
          <w:i/>
          <w:iCs/>
          <w:sz w:val="24"/>
          <w:szCs w:val="24"/>
        </w:rPr>
        <w:t xml:space="preserve"> </w:t>
      </w:r>
      <w:r>
        <w:rPr>
          <w:b/>
          <w:bCs/>
          <w:sz w:val="24"/>
          <w:szCs w:val="24"/>
        </w:rPr>
        <w:t xml:space="preserve">8 </w:t>
      </w:r>
      <w:r>
        <w:rPr>
          <w:sz w:val="24"/>
          <w:szCs w:val="24"/>
        </w:rPr>
        <w:t>(2025) 101937.</w:t>
      </w:r>
      <w:bookmarkEnd w:id="15"/>
    </w:p>
    <w:sectPr w:rsidR="009A0A72" w:rsidRPr="00283019" w:rsidSect="00CF6BB4">
      <w:headerReference w:type="default" r:id="rId41"/>
      <w:pgSz w:w="11907" w:h="16840" w:code="9"/>
      <w:pgMar w:top="1701" w:right="1418" w:bottom="1701" w:left="1418" w:header="1134" w:footer="1134" w:gutter="0"/>
      <w:pgNumType w:fmt="lowerRoman"/>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BCE09F" w14:textId="77777777" w:rsidR="00DD5D5F" w:rsidRDefault="00DD5D5F">
      <w:r>
        <w:separator/>
      </w:r>
    </w:p>
    <w:p w14:paraId="31023264" w14:textId="77777777" w:rsidR="00DD5D5F" w:rsidRDefault="00DD5D5F"/>
    <w:p w14:paraId="3C53FF1E" w14:textId="77777777" w:rsidR="00DD5D5F" w:rsidRDefault="00DD5D5F"/>
  </w:endnote>
  <w:endnote w:type="continuationSeparator" w:id="0">
    <w:p w14:paraId="2723A32B" w14:textId="77777777" w:rsidR="00DD5D5F" w:rsidRDefault="00DD5D5F">
      <w:r>
        <w:continuationSeparator/>
      </w:r>
    </w:p>
    <w:p w14:paraId="1D3771AE" w14:textId="77777777" w:rsidR="00DD5D5F" w:rsidRDefault="00DD5D5F"/>
    <w:p w14:paraId="7310D781" w14:textId="77777777" w:rsidR="00DD5D5F" w:rsidRDefault="00DD5D5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A4A95" w14:textId="34FE9323" w:rsidR="00D7721A" w:rsidRPr="009D2C88" w:rsidRDefault="00380859" w:rsidP="00CF6BB4">
    <w:pPr>
      <w:pStyle w:val="OCJENSKIRADOVIFooter"/>
      <w:pBdr>
        <w:top w:val="single" w:sz="4" w:space="1" w:color="auto"/>
      </w:pBdr>
    </w:pPr>
    <w:r>
      <w:t>Stjepan Dolić</w:t>
    </w:r>
    <w:r w:rsidR="00D7721A">
      <w:tab/>
    </w:r>
    <w:r>
      <w:rPr>
        <w:i/>
        <w:iCs/>
      </w:rPr>
      <w:t>Seminarski</w:t>
    </w:r>
    <w:r w:rsidR="00D7721A">
      <w:rPr>
        <w:i/>
        <w:iCs/>
      </w:rPr>
      <w:t xml:space="preserve"> rad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38C9D2" w14:textId="77777777" w:rsidR="00D7721A" w:rsidRPr="009D2C88" w:rsidRDefault="00D7721A" w:rsidP="003F1372">
    <w:pPr>
      <w:pStyle w:val="OCJENSKIRADOVI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B35D1C" w14:textId="070A3D86" w:rsidR="00D7721A" w:rsidRPr="00C9165C" w:rsidRDefault="00CF2995" w:rsidP="00CF6BB4">
    <w:pPr>
      <w:pStyle w:val="OCJENSKIRADOVIFooter"/>
      <w:pBdr>
        <w:top w:val="single" w:sz="4" w:space="1" w:color="auto"/>
      </w:pBdr>
      <w:rPr>
        <w:sz w:val="16"/>
        <w:szCs w:val="16"/>
      </w:rPr>
    </w:pPr>
    <w:r>
      <w:t>Stjepan Dolić</w:t>
    </w:r>
    <w:r w:rsidR="00D7721A">
      <w:tab/>
    </w:r>
    <w:r>
      <w:rPr>
        <w:i/>
        <w:iCs/>
      </w:rPr>
      <w:t>Seminarski</w:t>
    </w:r>
    <w:r w:rsidR="00482153">
      <w:rPr>
        <w:i/>
        <w:iCs/>
      </w:rPr>
      <w:t xml:space="preserve"> </w:t>
    </w:r>
    <w:r w:rsidR="00D7721A">
      <w:rPr>
        <w:i/>
        <w:iCs/>
      </w:rPr>
      <w:t xml:space="preserve"> rad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83F43C" w14:textId="77777777" w:rsidR="00DD5D5F" w:rsidRDefault="00DD5D5F">
      <w:r>
        <w:separator/>
      </w:r>
    </w:p>
    <w:p w14:paraId="433D80A8" w14:textId="77777777" w:rsidR="00DD5D5F" w:rsidRDefault="00DD5D5F"/>
    <w:p w14:paraId="297D8539" w14:textId="77777777" w:rsidR="00DD5D5F" w:rsidRDefault="00DD5D5F"/>
  </w:footnote>
  <w:footnote w:type="continuationSeparator" w:id="0">
    <w:p w14:paraId="1749FB5F" w14:textId="77777777" w:rsidR="00DD5D5F" w:rsidRDefault="00DD5D5F">
      <w:r>
        <w:continuationSeparator/>
      </w:r>
    </w:p>
    <w:p w14:paraId="0C3D3180" w14:textId="77777777" w:rsidR="00DD5D5F" w:rsidRDefault="00DD5D5F"/>
    <w:p w14:paraId="22A0A1A4" w14:textId="77777777" w:rsidR="00DD5D5F" w:rsidRDefault="00DD5D5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5E521C" w14:textId="44652A37" w:rsidR="00D7721A" w:rsidRPr="00281DA7" w:rsidRDefault="00D7721A" w:rsidP="00CF6BB4">
    <w:pPr>
      <w:pStyle w:val="OCJENSKIRADOVIHeader"/>
      <w:pBdr>
        <w:bottom w:val="single" w:sz="4" w:space="1" w:color="auto"/>
      </w:pBdr>
    </w:pPr>
    <w:r w:rsidRPr="00281DA7">
      <w:t>§ Sadržaj</w:t>
    </w:r>
    <w:r w:rsidRPr="00281DA7">
      <w:tab/>
    </w:r>
    <w:r>
      <w:fldChar w:fldCharType="begin"/>
    </w:r>
    <w:r>
      <w:instrText xml:space="preserve"> PAGE </w:instrText>
    </w:r>
    <w:r>
      <w:fldChar w:fldCharType="separate"/>
    </w:r>
    <w:r w:rsidR="00EB1E7E">
      <w:rPr>
        <w:noProof/>
      </w:rPr>
      <w:t>v</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866FCD" w14:textId="77777777" w:rsidR="00D7721A" w:rsidRPr="009D2C88" w:rsidRDefault="00D7721A" w:rsidP="003F1372">
    <w:pPr>
      <w:pStyle w:val="OCJENSKIRADOVI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6EC65A" w14:textId="0C794A53" w:rsidR="00D7721A" w:rsidRPr="00C9165C" w:rsidRDefault="00D7721A" w:rsidP="00A80D98">
    <w:pPr>
      <w:pStyle w:val="OCJENSKIRADOVIHeader"/>
      <w:pBdr>
        <w:bottom w:val="single" w:sz="4" w:space="1" w:color="auto"/>
      </w:pBdr>
      <w:tabs>
        <w:tab w:val="left" w:pos="4028"/>
      </w:tabs>
    </w:pPr>
    <w:r>
      <w:t>§ Sažetak</w:t>
    </w:r>
    <w:r w:rsidRPr="00C9165C">
      <w:tab/>
    </w:r>
    <w:r w:rsidR="00A80D98">
      <w:tab/>
    </w:r>
    <w:r>
      <w:fldChar w:fldCharType="begin"/>
    </w:r>
    <w:r>
      <w:instrText xml:space="preserve"> PAGE </w:instrText>
    </w:r>
    <w:r>
      <w:fldChar w:fldCharType="separate"/>
    </w:r>
    <w:r w:rsidR="00EB1E7E">
      <w:rPr>
        <w:noProof/>
      </w:rPr>
      <w:t>x</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E9184" w14:textId="268254A2" w:rsidR="00A80D98" w:rsidRPr="00C9165C" w:rsidRDefault="00A80D98" w:rsidP="00A80D98">
    <w:pPr>
      <w:pStyle w:val="OCJENSKIRADOVIHeader"/>
      <w:pBdr>
        <w:bottom w:val="single" w:sz="4" w:space="1" w:color="auto"/>
      </w:pBdr>
      <w:tabs>
        <w:tab w:val="left" w:pos="4028"/>
      </w:tabs>
    </w:pPr>
    <w:r>
      <w:t>§ 1</w:t>
    </w:r>
    <w:r w:rsidRPr="00C9165C">
      <w:t xml:space="preserve">. </w:t>
    </w:r>
    <w:r>
      <w:t>Uvod</w:t>
    </w:r>
    <w:r w:rsidRPr="00C9165C">
      <w:tab/>
    </w:r>
    <w:r>
      <w:tab/>
    </w:r>
    <w:r>
      <w:fldChar w:fldCharType="begin"/>
    </w:r>
    <w:r>
      <w:instrText xml:space="preserve"> PAGE </w:instrText>
    </w:r>
    <w:r>
      <w:fldChar w:fldCharType="separate"/>
    </w:r>
    <w:r w:rsidR="00EB1E7E">
      <w:rPr>
        <w:noProof/>
      </w:rPr>
      <w:t>1</w:t>
    </w:r>
    <w:r>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F79E0" w14:textId="37B952FD" w:rsidR="00D7721A" w:rsidRPr="00C9165C" w:rsidRDefault="00D7721A" w:rsidP="002865AF">
    <w:pPr>
      <w:pStyle w:val="OCJENSKIRADOVIHeader"/>
      <w:pBdr>
        <w:bottom w:val="single" w:sz="4" w:space="1" w:color="auto"/>
      </w:pBdr>
      <w:tabs>
        <w:tab w:val="left" w:pos="6975"/>
      </w:tabs>
    </w:pPr>
    <w:r>
      <w:t>§ 2</w:t>
    </w:r>
    <w:r w:rsidRPr="00C9165C">
      <w:t xml:space="preserve">. </w:t>
    </w:r>
    <w:r w:rsidR="00A2763D">
      <w:t>Prikaz odabrane teme</w:t>
    </w:r>
    <w:r w:rsidRPr="00C9165C">
      <w:tab/>
    </w:r>
    <w:r w:rsidR="002865AF">
      <w:tab/>
    </w:r>
    <w:r>
      <w:fldChar w:fldCharType="begin"/>
    </w:r>
    <w:r>
      <w:instrText xml:space="preserve"> PAGE </w:instrText>
    </w:r>
    <w:r>
      <w:fldChar w:fldCharType="separate"/>
    </w:r>
    <w:r w:rsidR="00EB1E7E">
      <w:rPr>
        <w:noProof/>
      </w:rPr>
      <w:t>2</w:t>
    </w:r>
    <w:r>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36E93" w14:textId="6B04C804" w:rsidR="002865AF" w:rsidRPr="00C9165C" w:rsidRDefault="002865AF" w:rsidP="002865AF">
    <w:pPr>
      <w:pStyle w:val="OCJENSKIRADOVIHeader"/>
      <w:pBdr>
        <w:bottom w:val="single" w:sz="4" w:space="1" w:color="auto"/>
      </w:pBdr>
      <w:tabs>
        <w:tab w:val="left" w:pos="6975"/>
      </w:tabs>
    </w:pPr>
    <w:r>
      <w:t>§ 3</w:t>
    </w:r>
    <w:r w:rsidRPr="00C9165C">
      <w:t xml:space="preserve">. </w:t>
    </w:r>
    <w:r>
      <w:t>Literaturni izvori</w:t>
    </w:r>
    <w:r w:rsidRPr="00C9165C">
      <w:tab/>
    </w:r>
    <w:r>
      <w:tab/>
    </w:r>
    <w:r>
      <w:fldChar w:fldCharType="begin"/>
    </w:r>
    <w:r>
      <w:instrText xml:space="preserve"> PAGE  \* Arabic </w:instrText>
    </w:r>
    <w:r>
      <w:fldChar w:fldCharType="separate"/>
    </w:r>
    <w:r w:rsidR="00EB1E7E">
      <w:rPr>
        <w:noProof/>
      </w:rPr>
      <w:t>4</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75800CEE"/>
    <w:lvl w:ilvl="0">
      <w:start w:val="1"/>
      <w:numFmt w:val="decimal"/>
      <w:lvlText w:val="%1."/>
      <w:lvlJc w:val="left"/>
      <w:pPr>
        <w:tabs>
          <w:tab w:val="num" w:pos="360"/>
        </w:tabs>
        <w:ind w:left="360" w:hanging="360"/>
      </w:pPr>
    </w:lvl>
  </w:abstractNum>
  <w:abstractNum w:abstractNumId="1" w15:restartNumberingAfterBreak="0">
    <w:nsid w:val="028C6B0C"/>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2" w15:restartNumberingAfterBreak="0">
    <w:nsid w:val="02F6414D"/>
    <w:multiLevelType w:val="multilevel"/>
    <w:tmpl w:val="D460EEF6"/>
    <w:styleLink w:val="CurrentList1"/>
    <w:lvl w:ilvl="0">
      <w:start w:val="1"/>
      <w:numFmt w:val="decimal"/>
      <w:lvlText w:val="§ %1."/>
      <w:lvlJc w:val="left"/>
      <w:pPr>
        <w:tabs>
          <w:tab w:val="num" w:pos="1741"/>
        </w:tabs>
        <w:ind w:left="720"/>
      </w:pPr>
      <w:rPr>
        <w:rFonts w:hint="default"/>
        <w:b/>
        <w:bCs/>
        <w:i w:val="0"/>
        <w:iCs w:val="0"/>
      </w:rPr>
    </w:lvl>
    <w:lvl w:ilvl="1">
      <w:start w:val="1"/>
      <w:numFmt w:val="decimal"/>
      <w:lvlText w:val="%1.%2."/>
      <w:lvlJc w:val="left"/>
      <w:pPr>
        <w:tabs>
          <w:tab w:val="num" w:pos="567"/>
        </w:tabs>
      </w:pPr>
      <w:rPr>
        <w:rFonts w:hint="default"/>
      </w:rPr>
    </w:lvl>
    <w:lvl w:ilvl="2">
      <w:start w:val="1"/>
      <w:numFmt w:val="none"/>
      <w:lvlText w:val="%1.%2."/>
      <w:lvlJc w:val="left"/>
      <w:pPr>
        <w:tabs>
          <w:tab w:val="num" w:pos="1800"/>
        </w:tabs>
        <w:ind w:left="1224" w:hanging="504"/>
      </w:pPr>
      <w:rPr>
        <w:rFonts w:hint="default"/>
      </w:rPr>
    </w:lvl>
    <w:lvl w:ilvl="3">
      <w:start w:val="1"/>
      <w:numFmt w:val="none"/>
      <w:lvlRestart w:val="0"/>
      <w:lvlText w:val=""/>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3" w15:restartNumberingAfterBreak="0">
    <w:nsid w:val="05D917FA"/>
    <w:multiLevelType w:val="multilevel"/>
    <w:tmpl w:val="23248554"/>
    <w:lvl w:ilvl="0">
      <w:start w:val="1"/>
      <w:numFmt w:val="decimal"/>
      <w:lvlText w:val="§ %1."/>
      <w:lvlJc w:val="left"/>
      <w:pPr>
        <w:tabs>
          <w:tab w:val="num" w:pos="-360"/>
        </w:tabs>
        <w:ind w:left="-720" w:hanging="360"/>
      </w:pPr>
      <w:rPr>
        <w:rFonts w:ascii="Times New Roman" w:hAnsi="Times New Roman" w:cs="Times New Roman" w:hint="default"/>
        <w:b/>
        <w:bCs/>
        <w:i w:val="0"/>
        <w:iCs w:val="0"/>
        <w:caps w:val="0"/>
        <w:smallCaps w:val="0"/>
        <w:strike w:val="0"/>
        <w:dstrike w:val="0"/>
        <w:snapToGrid w:val="0"/>
        <w:vanish w:val="0"/>
        <w:color w:val="000000"/>
        <w:spacing w:val="0"/>
        <w:w w:val="0"/>
        <w:kern w:val="0"/>
        <w:position w:val="0"/>
        <w:sz w:val="24"/>
        <w:szCs w:val="24"/>
        <w:u w:val="none"/>
        <w:vertAlign w:val="baseline"/>
      </w:rPr>
    </w:lvl>
    <w:lvl w:ilvl="1">
      <w:start w:val="1"/>
      <w:numFmt w:val="decimal"/>
      <w:lvlText w:val="Zadatak %1.%2."/>
      <w:lvlJc w:val="left"/>
      <w:pPr>
        <w:tabs>
          <w:tab w:val="num" w:pos="1021"/>
        </w:tabs>
      </w:pPr>
      <w:rPr>
        <w:rFonts w:hint="default"/>
        <w:b/>
        <w:bCs/>
        <w:i w:val="0"/>
        <w:iCs w:val="0"/>
      </w:rPr>
    </w:lvl>
    <w:lvl w:ilvl="2">
      <w:start w:val="1"/>
      <w:numFmt w:val="decimal"/>
      <w:lvlText w:val="%1.%2.%3."/>
      <w:lvlJc w:val="left"/>
      <w:pPr>
        <w:tabs>
          <w:tab w:val="num" w:pos="1800"/>
        </w:tabs>
        <w:ind w:left="144" w:hanging="504"/>
      </w:pPr>
      <w:rPr>
        <w:rFonts w:hint="default"/>
      </w:rPr>
    </w:lvl>
    <w:lvl w:ilvl="3">
      <w:start w:val="1"/>
      <w:numFmt w:val="decimal"/>
      <w:lvlRestart w:val="0"/>
      <w:lvlText w:val="%1.%2.%3.%4."/>
      <w:lvlJc w:val="left"/>
      <w:pPr>
        <w:tabs>
          <w:tab w:val="num" w:pos="2880"/>
        </w:tabs>
        <w:ind w:left="648" w:hanging="648"/>
      </w:pPr>
      <w:rPr>
        <w:rFonts w:hint="default"/>
      </w:rPr>
    </w:lvl>
    <w:lvl w:ilvl="4">
      <w:start w:val="1"/>
      <w:numFmt w:val="decimal"/>
      <w:lvlText w:val="%1.%2.%3.%4.%5."/>
      <w:lvlJc w:val="left"/>
      <w:pPr>
        <w:tabs>
          <w:tab w:val="num" w:pos="3960"/>
        </w:tabs>
        <w:ind w:left="1152" w:hanging="792"/>
      </w:pPr>
      <w:rPr>
        <w:rFonts w:hint="default"/>
      </w:rPr>
    </w:lvl>
    <w:lvl w:ilvl="5">
      <w:start w:val="1"/>
      <w:numFmt w:val="decimal"/>
      <w:lvlText w:val="%1.%2.%3.%4.%5.%6."/>
      <w:lvlJc w:val="left"/>
      <w:pPr>
        <w:tabs>
          <w:tab w:val="num" w:pos="4680"/>
        </w:tabs>
        <w:ind w:left="1656" w:hanging="936"/>
      </w:pPr>
      <w:rPr>
        <w:rFonts w:hint="default"/>
      </w:rPr>
    </w:lvl>
    <w:lvl w:ilvl="6">
      <w:start w:val="1"/>
      <w:numFmt w:val="decimal"/>
      <w:lvlText w:val="%1.%2.%3.%4.%5.%6.%7."/>
      <w:lvlJc w:val="left"/>
      <w:pPr>
        <w:tabs>
          <w:tab w:val="num" w:pos="5760"/>
        </w:tabs>
        <w:ind w:left="2160" w:hanging="1080"/>
      </w:pPr>
      <w:rPr>
        <w:rFonts w:hint="default"/>
      </w:rPr>
    </w:lvl>
    <w:lvl w:ilvl="7">
      <w:start w:val="1"/>
      <w:numFmt w:val="decimal"/>
      <w:lvlText w:val="%1.%2.%3.%4.%5.%6.%7.%8."/>
      <w:lvlJc w:val="left"/>
      <w:pPr>
        <w:tabs>
          <w:tab w:val="num" w:pos="6840"/>
        </w:tabs>
        <w:ind w:left="2664" w:hanging="1224"/>
      </w:pPr>
      <w:rPr>
        <w:rFonts w:hint="default"/>
      </w:rPr>
    </w:lvl>
    <w:lvl w:ilvl="8">
      <w:start w:val="1"/>
      <w:numFmt w:val="decimal"/>
      <w:lvlText w:val="%1.%2.%3.%4.%5.%6.%7.%8.%9."/>
      <w:lvlJc w:val="left"/>
      <w:pPr>
        <w:tabs>
          <w:tab w:val="num" w:pos="7920"/>
        </w:tabs>
        <w:ind w:left="3240" w:hanging="1440"/>
      </w:pPr>
      <w:rPr>
        <w:rFonts w:hint="default"/>
      </w:rPr>
    </w:lvl>
  </w:abstractNum>
  <w:abstractNum w:abstractNumId="4" w15:restartNumberingAfterBreak="0">
    <w:nsid w:val="08334F49"/>
    <w:multiLevelType w:val="hybridMultilevel"/>
    <w:tmpl w:val="BAB09070"/>
    <w:lvl w:ilvl="0" w:tplc="0409000F">
      <w:start w:val="1"/>
      <w:numFmt w:val="decimal"/>
      <w:lvlText w:val="%1."/>
      <w:lvlJc w:val="left"/>
      <w:pPr>
        <w:ind w:left="1211" w:hanging="360"/>
      </w:p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 w15:restartNumberingAfterBreak="0">
    <w:nsid w:val="0A9F1B96"/>
    <w:multiLevelType w:val="multilevel"/>
    <w:tmpl w:val="6E6A718A"/>
    <w:lvl w:ilvl="0">
      <w:start w:val="1"/>
      <w:numFmt w:val="decimal"/>
      <w:lvlText w:val="§ %1."/>
      <w:lvlJc w:val="left"/>
      <w:pPr>
        <w:tabs>
          <w:tab w:val="num" w:pos="851"/>
        </w:tabs>
        <w:ind w:left="851" w:hanging="851"/>
      </w:pPr>
      <w:rPr>
        <w:rFonts w:hint="default"/>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567"/>
        </w:tabs>
      </w:pPr>
      <w:rPr>
        <w:rFonts w:hint="default"/>
      </w:rPr>
    </w:lvl>
    <w:lvl w:ilvl="3">
      <w:start w:val="1"/>
      <w:numFmt w:val="decimal"/>
      <w:lvlText w:val="%1.%2.%3.%4."/>
      <w:lvlJc w:val="left"/>
      <w:pPr>
        <w:tabs>
          <w:tab w:val="num" w:pos="3960"/>
        </w:tabs>
        <w:ind w:left="1728" w:hanging="648"/>
      </w:pPr>
      <w:rPr>
        <w:rFonts w:hint="default"/>
      </w:rPr>
    </w:lvl>
    <w:lvl w:ilvl="4">
      <w:start w:val="1"/>
      <w:numFmt w:val="decimal"/>
      <w:lvlText w:val="%1.%2.%3.%4.%5."/>
      <w:lvlJc w:val="left"/>
      <w:pPr>
        <w:tabs>
          <w:tab w:val="num" w:pos="5040"/>
        </w:tabs>
        <w:ind w:left="2232" w:hanging="792"/>
      </w:pPr>
      <w:rPr>
        <w:rFonts w:hint="default"/>
      </w:rPr>
    </w:lvl>
    <w:lvl w:ilvl="5">
      <w:start w:val="1"/>
      <w:numFmt w:val="decimal"/>
      <w:lvlText w:val="%1.%2.%3.%4.%5.%6."/>
      <w:lvlJc w:val="left"/>
      <w:pPr>
        <w:tabs>
          <w:tab w:val="num" w:pos="5760"/>
        </w:tabs>
        <w:ind w:left="2736" w:hanging="936"/>
      </w:pPr>
      <w:rPr>
        <w:rFonts w:hint="default"/>
      </w:rPr>
    </w:lvl>
    <w:lvl w:ilvl="6">
      <w:start w:val="1"/>
      <w:numFmt w:val="decimal"/>
      <w:lvlText w:val="%1.%2.%3.%4.%5.%6.%7."/>
      <w:lvlJc w:val="left"/>
      <w:pPr>
        <w:tabs>
          <w:tab w:val="num" w:pos="6840"/>
        </w:tabs>
        <w:ind w:left="3240" w:hanging="1080"/>
      </w:pPr>
      <w:rPr>
        <w:rFonts w:hint="default"/>
      </w:rPr>
    </w:lvl>
    <w:lvl w:ilvl="7">
      <w:start w:val="1"/>
      <w:numFmt w:val="decimal"/>
      <w:lvlText w:val="%1.%2.%3.%4.%5.%6.%7.%8."/>
      <w:lvlJc w:val="left"/>
      <w:pPr>
        <w:tabs>
          <w:tab w:val="num" w:pos="7920"/>
        </w:tabs>
        <w:ind w:left="3744" w:hanging="1224"/>
      </w:pPr>
      <w:rPr>
        <w:rFonts w:hint="default"/>
      </w:rPr>
    </w:lvl>
    <w:lvl w:ilvl="8">
      <w:start w:val="1"/>
      <w:numFmt w:val="decimal"/>
      <w:lvlText w:val="%1.%2.%3.%4.%5.%6.%7.%8.%9."/>
      <w:lvlJc w:val="left"/>
      <w:pPr>
        <w:tabs>
          <w:tab w:val="num" w:pos="9000"/>
        </w:tabs>
        <w:ind w:left="4320" w:hanging="1440"/>
      </w:pPr>
      <w:rPr>
        <w:rFonts w:hint="default"/>
      </w:rPr>
    </w:lvl>
  </w:abstractNum>
  <w:abstractNum w:abstractNumId="6" w15:restartNumberingAfterBreak="0">
    <w:nsid w:val="130A2D8E"/>
    <w:multiLevelType w:val="hybridMultilevel"/>
    <w:tmpl w:val="B5C4B0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DB6A4E"/>
    <w:multiLevelType w:val="multilevel"/>
    <w:tmpl w:val="2DA6A1E0"/>
    <w:lvl w:ilvl="0">
      <w:start w:val="4"/>
      <w:numFmt w:val="decimal"/>
      <w:lvlText w:val="§ %1."/>
      <w:lvlJc w:val="left"/>
      <w:pPr>
        <w:tabs>
          <w:tab w:val="num" w:pos="851"/>
        </w:tabs>
        <w:ind w:left="851" w:hanging="851"/>
      </w:pPr>
      <w:rPr>
        <w:rFonts w:hint="default"/>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2880"/>
        </w:tabs>
        <w:ind w:left="1224" w:hanging="504"/>
      </w:pPr>
      <w:rPr>
        <w:rFonts w:hint="default"/>
      </w:rPr>
    </w:lvl>
    <w:lvl w:ilvl="3">
      <w:start w:val="1"/>
      <w:numFmt w:val="decimal"/>
      <w:lvlText w:val="%1.%2.%3.%4."/>
      <w:lvlJc w:val="left"/>
      <w:pPr>
        <w:tabs>
          <w:tab w:val="num" w:pos="3960"/>
        </w:tabs>
        <w:ind w:left="1728" w:hanging="648"/>
      </w:pPr>
      <w:rPr>
        <w:rFonts w:hint="default"/>
      </w:rPr>
    </w:lvl>
    <w:lvl w:ilvl="4">
      <w:start w:val="1"/>
      <w:numFmt w:val="decimal"/>
      <w:lvlText w:val="%1.%2.%3.%4.%5."/>
      <w:lvlJc w:val="left"/>
      <w:pPr>
        <w:tabs>
          <w:tab w:val="num" w:pos="5040"/>
        </w:tabs>
        <w:ind w:left="2232" w:hanging="792"/>
      </w:pPr>
      <w:rPr>
        <w:rFonts w:hint="default"/>
      </w:rPr>
    </w:lvl>
    <w:lvl w:ilvl="5">
      <w:start w:val="1"/>
      <w:numFmt w:val="decimal"/>
      <w:lvlText w:val="%1.%2.%3.%4.%5.%6."/>
      <w:lvlJc w:val="left"/>
      <w:pPr>
        <w:tabs>
          <w:tab w:val="num" w:pos="5760"/>
        </w:tabs>
        <w:ind w:left="2736" w:hanging="936"/>
      </w:pPr>
      <w:rPr>
        <w:rFonts w:hint="default"/>
      </w:rPr>
    </w:lvl>
    <w:lvl w:ilvl="6">
      <w:start w:val="1"/>
      <w:numFmt w:val="decimal"/>
      <w:lvlText w:val="%1.%2.%3.%4.%5.%6.%7."/>
      <w:lvlJc w:val="left"/>
      <w:pPr>
        <w:tabs>
          <w:tab w:val="num" w:pos="6840"/>
        </w:tabs>
        <w:ind w:left="3240" w:hanging="1080"/>
      </w:pPr>
      <w:rPr>
        <w:rFonts w:hint="default"/>
      </w:rPr>
    </w:lvl>
    <w:lvl w:ilvl="7">
      <w:start w:val="1"/>
      <w:numFmt w:val="decimal"/>
      <w:lvlText w:val="%1.%2.%3.%4.%5.%6.%7.%8."/>
      <w:lvlJc w:val="left"/>
      <w:pPr>
        <w:tabs>
          <w:tab w:val="num" w:pos="7920"/>
        </w:tabs>
        <w:ind w:left="3744" w:hanging="1224"/>
      </w:pPr>
      <w:rPr>
        <w:rFonts w:hint="default"/>
      </w:rPr>
    </w:lvl>
    <w:lvl w:ilvl="8">
      <w:start w:val="1"/>
      <w:numFmt w:val="decimal"/>
      <w:lvlText w:val="%1.%2.%3.%4.%5.%6.%7.%8.%9."/>
      <w:lvlJc w:val="left"/>
      <w:pPr>
        <w:tabs>
          <w:tab w:val="num" w:pos="9000"/>
        </w:tabs>
        <w:ind w:left="4320" w:hanging="1440"/>
      </w:pPr>
      <w:rPr>
        <w:rFonts w:hint="default"/>
      </w:rPr>
    </w:lvl>
  </w:abstractNum>
  <w:abstractNum w:abstractNumId="8" w15:restartNumberingAfterBreak="0">
    <w:nsid w:val="1D225EE7"/>
    <w:multiLevelType w:val="multilevel"/>
    <w:tmpl w:val="341A2FEE"/>
    <w:lvl w:ilvl="0">
      <w:start w:val="1"/>
      <w:numFmt w:val="decimal"/>
      <w:lvlText w:val="§ %1."/>
      <w:lvlJc w:val="left"/>
      <w:pPr>
        <w:tabs>
          <w:tab w:val="num" w:pos="1741"/>
        </w:tabs>
        <w:ind w:left="720"/>
      </w:pPr>
      <w:rPr>
        <w:rFonts w:hint="default"/>
        <w:b/>
        <w:bCs/>
        <w:i w:val="0"/>
        <w:iCs w:val="0"/>
      </w:rPr>
    </w:lvl>
    <w:lvl w:ilvl="1">
      <w:start w:val="1"/>
      <w:numFmt w:val="decimal"/>
      <w:lvlText w:val="%1.%2."/>
      <w:lvlJc w:val="left"/>
      <w:pPr>
        <w:tabs>
          <w:tab w:val="num" w:pos="567"/>
        </w:tabs>
      </w:pPr>
      <w:rPr>
        <w:rFonts w:hint="default"/>
      </w:rPr>
    </w:lvl>
    <w:lvl w:ilvl="2">
      <w:start w:val="1"/>
      <w:numFmt w:val="none"/>
      <w:lvlText w:val="%1.%2."/>
      <w:lvlJc w:val="left"/>
      <w:pPr>
        <w:tabs>
          <w:tab w:val="num" w:pos="1800"/>
        </w:tabs>
        <w:ind w:left="1224" w:hanging="504"/>
      </w:pPr>
      <w:rPr>
        <w:rFonts w:hint="default"/>
      </w:rPr>
    </w:lvl>
    <w:lvl w:ilvl="3">
      <w:start w:val="1"/>
      <w:numFmt w:val="none"/>
      <w:lvlRestart w:val="0"/>
      <w:lvlText w:val=""/>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9" w15:restartNumberingAfterBreak="0">
    <w:nsid w:val="251F4C17"/>
    <w:multiLevelType w:val="multilevel"/>
    <w:tmpl w:val="2DA6A1E0"/>
    <w:lvl w:ilvl="0">
      <w:start w:val="4"/>
      <w:numFmt w:val="decimal"/>
      <w:lvlText w:val="§ %1."/>
      <w:lvlJc w:val="left"/>
      <w:pPr>
        <w:tabs>
          <w:tab w:val="num" w:pos="851"/>
        </w:tabs>
        <w:ind w:left="851" w:hanging="851"/>
      </w:pPr>
      <w:rPr>
        <w:rFonts w:hint="default"/>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2880"/>
        </w:tabs>
        <w:ind w:left="1224" w:hanging="504"/>
      </w:pPr>
      <w:rPr>
        <w:rFonts w:hint="default"/>
      </w:rPr>
    </w:lvl>
    <w:lvl w:ilvl="3">
      <w:start w:val="1"/>
      <w:numFmt w:val="decimal"/>
      <w:lvlText w:val="%1.%2.%3.%4."/>
      <w:lvlJc w:val="left"/>
      <w:pPr>
        <w:tabs>
          <w:tab w:val="num" w:pos="3960"/>
        </w:tabs>
        <w:ind w:left="1728" w:hanging="648"/>
      </w:pPr>
      <w:rPr>
        <w:rFonts w:hint="default"/>
      </w:rPr>
    </w:lvl>
    <w:lvl w:ilvl="4">
      <w:start w:val="1"/>
      <w:numFmt w:val="decimal"/>
      <w:lvlText w:val="%1.%2.%3.%4.%5."/>
      <w:lvlJc w:val="left"/>
      <w:pPr>
        <w:tabs>
          <w:tab w:val="num" w:pos="5040"/>
        </w:tabs>
        <w:ind w:left="2232" w:hanging="792"/>
      </w:pPr>
      <w:rPr>
        <w:rFonts w:hint="default"/>
      </w:rPr>
    </w:lvl>
    <w:lvl w:ilvl="5">
      <w:start w:val="1"/>
      <w:numFmt w:val="decimal"/>
      <w:lvlText w:val="%1.%2.%3.%4.%5.%6."/>
      <w:lvlJc w:val="left"/>
      <w:pPr>
        <w:tabs>
          <w:tab w:val="num" w:pos="5760"/>
        </w:tabs>
        <w:ind w:left="2736" w:hanging="936"/>
      </w:pPr>
      <w:rPr>
        <w:rFonts w:hint="default"/>
      </w:rPr>
    </w:lvl>
    <w:lvl w:ilvl="6">
      <w:start w:val="1"/>
      <w:numFmt w:val="decimal"/>
      <w:lvlText w:val="%1.%2.%3.%4.%5.%6.%7."/>
      <w:lvlJc w:val="left"/>
      <w:pPr>
        <w:tabs>
          <w:tab w:val="num" w:pos="6840"/>
        </w:tabs>
        <w:ind w:left="3240" w:hanging="1080"/>
      </w:pPr>
      <w:rPr>
        <w:rFonts w:hint="default"/>
      </w:rPr>
    </w:lvl>
    <w:lvl w:ilvl="7">
      <w:start w:val="1"/>
      <w:numFmt w:val="decimal"/>
      <w:lvlText w:val="%1.%2.%3.%4.%5.%6.%7.%8."/>
      <w:lvlJc w:val="left"/>
      <w:pPr>
        <w:tabs>
          <w:tab w:val="num" w:pos="7920"/>
        </w:tabs>
        <w:ind w:left="3744" w:hanging="1224"/>
      </w:pPr>
      <w:rPr>
        <w:rFonts w:hint="default"/>
      </w:rPr>
    </w:lvl>
    <w:lvl w:ilvl="8">
      <w:start w:val="1"/>
      <w:numFmt w:val="decimal"/>
      <w:lvlText w:val="%1.%2.%3.%4.%5.%6.%7.%8.%9."/>
      <w:lvlJc w:val="left"/>
      <w:pPr>
        <w:tabs>
          <w:tab w:val="num" w:pos="9000"/>
        </w:tabs>
        <w:ind w:left="4320" w:hanging="1440"/>
      </w:pPr>
      <w:rPr>
        <w:rFonts w:hint="default"/>
      </w:rPr>
    </w:lvl>
  </w:abstractNum>
  <w:abstractNum w:abstractNumId="10" w15:restartNumberingAfterBreak="0">
    <w:nsid w:val="29456861"/>
    <w:multiLevelType w:val="multilevel"/>
    <w:tmpl w:val="E3DC2772"/>
    <w:lvl w:ilvl="0">
      <w:start w:val="1"/>
      <w:numFmt w:val="decimal"/>
      <w:lvlText w:val="§ %1."/>
      <w:lvlJc w:val="left"/>
      <w:pPr>
        <w:tabs>
          <w:tab w:val="num" w:pos="1741"/>
        </w:tabs>
        <w:ind w:left="720"/>
      </w:pPr>
      <w:rPr>
        <w:rFonts w:hint="default"/>
        <w:b/>
        <w:bCs/>
        <w:i w:val="0"/>
        <w:iCs w:val="0"/>
      </w:rPr>
    </w:lvl>
    <w:lvl w:ilvl="1">
      <w:start w:val="1"/>
      <w:numFmt w:val="decimal"/>
      <w:lvlText w:val="%1.%2."/>
      <w:lvlJc w:val="left"/>
      <w:pPr>
        <w:tabs>
          <w:tab w:val="num" w:pos="567"/>
        </w:tabs>
      </w:pPr>
      <w:rPr>
        <w:rFonts w:hint="default"/>
      </w:rPr>
    </w:lvl>
    <w:lvl w:ilvl="2">
      <w:start w:val="1"/>
      <w:numFmt w:val="none"/>
      <w:lvlText w:val="%1.%2."/>
      <w:lvlJc w:val="left"/>
      <w:pPr>
        <w:tabs>
          <w:tab w:val="num" w:pos="1800"/>
        </w:tabs>
        <w:ind w:left="1224" w:hanging="504"/>
      </w:pPr>
      <w:rPr>
        <w:rFonts w:hint="default"/>
      </w:rPr>
    </w:lvl>
    <w:lvl w:ilvl="3">
      <w:start w:val="1"/>
      <w:numFmt w:val="none"/>
      <w:lvlRestart w:val="0"/>
      <w:lvlText w:val=""/>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11" w15:restartNumberingAfterBreak="0">
    <w:nsid w:val="2FEA57E6"/>
    <w:multiLevelType w:val="hybridMultilevel"/>
    <w:tmpl w:val="0CC064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0F">
      <w:start w:val="1"/>
      <w:numFmt w:val="decimal"/>
      <w:lvlText w:val="%3."/>
      <w:lvlJc w:val="left"/>
      <w:pPr>
        <w:ind w:left="1031"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32122BEE"/>
    <w:multiLevelType w:val="multilevel"/>
    <w:tmpl w:val="4B8CAF2E"/>
    <w:lvl w:ilvl="0">
      <w:start w:val="4"/>
      <w:numFmt w:val="decimal"/>
      <w:lvlText w:val="§ %1."/>
      <w:lvlJc w:val="left"/>
      <w:pPr>
        <w:tabs>
          <w:tab w:val="num" w:pos="851"/>
        </w:tabs>
        <w:ind w:left="851" w:hanging="851"/>
      </w:pPr>
      <w:rPr>
        <w:rFonts w:hint="default"/>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2880"/>
        </w:tabs>
        <w:ind w:left="1224" w:hanging="504"/>
      </w:pPr>
      <w:rPr>
        <w:rFonts w:hint="default"/>
      </w:rPr>
    </w:lvl>
    <w:lvl w:ilvl="3">
      <w:start w:val="1"/>
      <w:numFmt w:val="decimal"/>
      <w:lvlText w:val="%1.%2.%3.%4."/>
      <w:lvlJc w:val="left"/>
      <w:pPr>
        <w:tabs>
          <w:tab w:val="num" w:pos="3960"/>
        </w:tabs>
        <w:ind w:left="1728" w:hanging="648"/>
      </w:pPr>
      <w:rPr>
        <w:rFonts w:hint="default"/>
      </w:rPr>
    </w:lvl>
    <w:lvl w:ilvl="4">
      <w:start w:val="1"/>
      <w:numFmt w:val="decimal"/>
      <w:lvlText w:val="%1.%2.%3.%4.%5."/>
      <w:lvlJc w:val="left"/>
      <w:pPr>
        <w:tabs>
          <w:tab w:val="num" w:pos="5040"/>
        </w:tabs>
        <w:ind w:left="2232" w:hanging="792"/>
      </w:pPr>
      <w:rPr>
        <w:rFonts w:hint="default"/>
      </w:rPr>
    </w:lvl>
    <w:lvl w:ilvl="5">
      <w:start w:val="1"/>
      <w:numFmt w:val="decimal"/>
      <w:lvlText w:val="%1.%2.%3.%4.%5.%6."/>
      <w:lvlJc w:val="left"/>
      <w:pPr>
        <w:tabs>
          <w:tab w:val="num" w:pos="5760"/>
        </w:tabs>
        <w:ind w:left="2736" w:hanging="936"/>
      </w:pPr>
      <w:rPr>
        <w:rFonts w:hint="default"/>
      </w:rPr>
    </w:lvl>
    <w:lvl w:ilvl="6">
      <w:start w:val="1"/>
      <w:numFmt w:val="decimal"/>
      <w:lvlText w:val="%1.%2.%3.%4.%5.%6.%7."/>
      <w:lvlJc w:val="left"/>
      <w:pPr>
        <w:tabs>
          <w:tab w:val="num" w:pos="6840"/>
        </w:tabs>
        <w:ind w:left="3240" w:hanging="1080"/>
      </w:pPr>
      <w:rPr>
        <w:rFonts w:hint="default"/>
      </w:rPr>
    </w:lvl>
    <w:lvl w:ilvl="7">
      <w:start w:val="1"/>
      <w:numFmt w:val="decimal"/>
      <w:lvlText w:val="%1.%2.%3.%4.%5.%6.%7.%8."/>
      <w:lvlJc w:val="left"/>
      <w:pPr>
        <w:tabs>
          <w:tab w:val="num" w:pos="7920"/>
        </w:tabs>
        <w:ind w:left="3744" w:hanging="1224"/>
      </w:pPr>
      <w:rPr>
        <w:rFonts w:hint="default"/>
      </w:rPr>
    </w:lvl>
    <w:lvl w:ilvl="8">
      <w:start w:val="1"/>
      <w:numFmt w:val="decimal"/>
      <w:lvlText w:val="%1.%2.%3.%4.%5.%6.%7.%8.%9."/>
      <w:lvlJc w:val="left"/>
      <w:pPr>
        <w:tabs>
          <w:tab w:val="num" w:pos="9000"/>
        </w:tabs>
        <w:ind w:left="4320" w:hanging="1440"/>
      </w:pPr>
      <w:rPr>
        <w:rFonts w:hint="default"/>
      </w:rPr>
    </w:lvl>
  </w:abstractNum>
  <w:abstractNum w:abstractNumId="13" w15:restartNumberingAfterBreak="0">
    <w:nsid w:val="3FA31F8C"/>
    <w:multiLevelType w:val="hybridMultilevel"/>
    <w:tmpl w:val="5AFA8F12"/>
    <w:lvl w:ilvl="0" w:tplc="A7B411CE">
      <w:start w:val="1"/>
      <w:numFmt w:val="decimal"/>
      <w:pStyle w:val="CCAReference"/>
      <w:lvlText w:val="%1."/>
      <w:lvlJc w:val="right"/>
      <w:pPr>
        <w:ind w:left="53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4" w15:restartNumberingAfterBreak="0">
    <w:nsid w:val="3FAF6193"/>
    <w:multiLevelType w:val="multilevel"/>
    <w:tmpl w:val="1CA433EE"/>
    <w:lvl w:ilvl="0">
      <w:start w:val="4"/>
      <w:numFmt w:val="decimal"/>
      <w:lvlText w:val="§ %1."/>
      <w:lvlJc w:val="left"/>
      <w:pPr>
        <w:tabs>
          <w:tab w:val="num" w:pos="851"/>
        </w:tabs>
        <w:ind w:left="851" w:hanging="851"/>
      </w:pPr>
      <w:rPr>
        <w:rFonts w:hint="default"/>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2880"/>
        </w:tabs>
        <w:ind w:left="1224" w:hanging="504"/>
      </w:pPr>
      <w:rPr>
        <w:rFonts w:hint="default"/>
      </w:rPr>
    </w:lvl>
    <w:lvl w:ilvl="3">
      <w:start w:val="1"/>
      <w:numFmt w:val="decimal"/>
      <w:lvlText w:val="%1.%2.%3.%4."/>
      <w:lvlJc w:val="left"/>
      <w:pPr>
        <w:tabs>
          <w:tab w:val="num" w:pos="3960"/>
        </w:tabs>
        <w:ind w:left="1728" w:hanging="648"/>
      </w:pPr>
      <w:rPr>
        <w:rFonts w:hint="default"/>
      </w:rPr>
    </w:lvl>
    <w:lvl w:ilvl="4">
      <w:start w:val="1"/>
      <w:numFmt w:val="decimal"/>
      <w:lvlText w:val="%1.%2.%3.%4.%5."/>
      <w:lvlJc w:val="left"/>
      <w:pPr>
        <w:tabs>
          <w:tab w:val="num" w:pos="5040"/>
        </w:tabs>
        <w:ind w:left="2232" w:hanging="792"/>
      </w:pPr>
      <w:rPr>
        <w:rFonts w:hint="default"/>
      </w:rPr>
    </w:lvl>
    <w:lvl w:ilvl="5">
      <w:start w:val="1"/>
      <w:numFmt w:val="decimal"/>
      <w:lvlText w:val="%1.%2.%3.%4.%5.%6."/>
      <w:lvlJc w:val="left"/>
      <w:pPr>
        <w:tabs>
          <w:tab w:val="num" w:pos="5760"/>
        </w:tabs>
        <w:ind w:left="2736" w:hanging="936"/>
      </w:pPr>
      <w:rPr>
        <w:rFonts w:hint="default"/>
      </w:rPr>
    </w:lvl>
    <w:lvl w:ilvl="6">
      <w:start w:val="1"/>
      <w:numFmt w:val="decimal"/>
      <w:lvlText w:val="%1.%2.%3.%4.%5.%6.%7."/>
      <w:lvlJc w:val="left"/>
      <w:pPr>
        <w:tabs>
          <w:tab w:val="num" w:pos="6840"/>
        </w:tabs>
        <w:ind w:left="3240" w:hanging="1080"/>
      </w:pPr>
      <w:rPr>
        <w:rFonts w:hint="default"/>
      </w:rPr>
    </w:lvl>
    <w:lvl w:ilvl="7">
      <w:start w:val="1"/>
      <w:numFmt w:val="decimal"/>
      <w:lvlText w:val="%1.%2.%3.%4.%5.%6.%7.%8."/>
      <w:lvlJc w:val="left"/>
      <w:pPr>
        <w:tabs>
          <w:tab w:val="num" w:pos="7920"/>
        </w:tabs>
        <w:ind w:left="3744" w:hanging="1224"/>
      </w:pPr>
      <w:rPr>
        <w:rFonts w:hint="default"/>
      </w:rPr>
    </w:lvl>
    <w:lvl w:ilvl="8">
      <w:start w:val="1"/>
      <w:numFmt w:val="decimal"/>
      <w:lvlText w:val="%1.%2.%3.%4.%5.%6.%7.%8.%9."/>
      <w:lvlJc w:val="left"/>
      <w:pPr>
        <w:tabs>
          <w:tab w:val="num" w:pos="9000"/>
        </w:tabs>
        <w:ind w:left="4320" w:hanging="1440"/>
      </w:pPr>
      <w:rPr>
        <w:rFonts w:hint="default"/>
      </w:rPr>
    </w:lvl>
  </w:abstractNum>
  <w:abstractNum w:abstractNumId="15" w15:restartNumberingAfterBreak="0">
    <w:nsid w:val="45340C49"/>
    <w:multiLevelType w:val="multilevel"/>
    <w:tmpl w:val="08ECC2EA"/>
    <w:lvl w:ilvl="0">
      <w:start w:val="1"/>
      <w:numFmt w:val="decimal"/>
      <w:lvlText w:val="§ %1."/>
      <w:lvlJc w:val="left"/>
      <w:pPr>
        <w:tabs>
          <w:tab w:val="num" w:pos="1741"/>
        </w:tabs>
        <w:ind w:left="720"/>
      </w:pPr>
      <w:rPr>
        <w:rFonts w:hint="default"/>
        <w:b/>
        <w:bCs/>
        <w:i w:val="0"/>
        <w:iCs w:val="0"/>
      </w:rPr>
    </w:lvl>
    <w:lvl w:ilvl="1">
      <w:start w:val="1"/>
      <w:numFmt w:val="decimal"/>
      <w:lvlText w:val="%1.%2."/>
      <w:lvlJc w:val="left"/>
      <w:pPr>
        <w:tabs>
          <w:tab w:val="num" w:pos="567"/>
        </w:tabs>
      </w:pPr>
      <w:rPr>
        <w:rFonts w:hint="default"/>
      </w:rPr>
    </w:lvl>
    <w:lvl w:ilvl="2">
      <w:start w:val="1"/>
      <w:numFmt w:val="none"/>
      <w:lvlText w:val=""/>
      <w:lvlJc w:val="left"/>
      <w:pPr>
        <w:tabs>
          <w:tab w:val="num" w:pos="1800"/>
        </w:tabs>
        <w:ind w:left="1224" w:hanging="504"/>
      </w:pPr>
      <w:rPr>
        <w:rFonts w:hint="default"/>
      </w:rPr>
    </w:lvl>
    <w:lvl w:ilvl="3">
      <w:start w:val="1"/>
      <w:numFmt w:val="none"/>
      <w:lvlRestart w:val="0"/>
      <w:lvlText w:val=""/>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16" w15:restartNumberingAfterBreak="0">
    <w:nsid w:val="46892FA1"/>
    <w:multiLevelType w:val="multilevel"/>
    <w:tmpl w:val="CB202A28"/>
    <w:lvl w:ilvl="0">
      <w:start w:val="1"/>
      <w:numFmt w:val="decimal"/>
      <w:lvlText w:val="§ %1."/>
      <w:lvlJc w:val="left"/>
      <w:pPr>
        <w:tabs>
          <w:tab w:val="num" w:pos="1741"/>
        </w:tabs>
        <w:ind w:left="720"/>
      </w:pPr>
      <w:rPr>
        <w:rFonts w:hint="default"/>
        <w:b/>
        <w:bCs/>
        <w:i w:val="0"/>
        <w:iCs w:val="0"/>
      </w:rPr>
    </w:lvl>
    <w:lvl w:ilvl="1">
      <w:start w:val="1"/>
      <w:numFmt w:val="decimal"/>
      <w:lvlText w:val="%1.%2."/>
      <w:lvlJc w:val="left"/>
      <w:pPr>
        <w:tabs>
          <w:tab w:val="num" w:pos="567"/>
        </w:tabs>
      </w:pPr>
      <w:rPr>
        <w:rFonts w:hint="default"/>
      </w:rPr>
    </w:lvl>
    <w:lvl w:ilvl="2">
      <w:start w:val="1"/>
      <w:numFmt w:val="none"/>
      <w:lvlText w:val=""/>
      <w:lvlJc w:val="left"/>
      <w:pPr>
        <w:tabs>
          <w:tab w:val="num" w:pos="1800"/>
        </w:tabs>
        <w:ind w:left="1224" w:hanging="504"/>
      </w:pPr>
      <w:rPr>
        <w:rFonts w:hint="default"/>
      </w:rPr>
    </w:lvl>
    <w:lvl w:ilvl="3">
      <w:start w:val="1"/>
      <w:numFmt w:val="none"/>
      <w:lvlRestart w:val="0"/>
      <w:lvlText w:val=""/>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17" w15:restartNumberingAfterBreak="0">
    <w:nsid w:val="4CBB6F03"/>
    <w:multiLevelType w:val="multilevel"/>
    <w:tmpl w:val="5C42BC10"/>
    <w:lvl w:ilvl="0">
      <w:start w:val="1"/>
      <w:numFmt w:val="decimal"/>
      <w:lvlText w:val="§ %1."/>
      <w:lvlJc w:val="left"/>
      <w:pPr>
        <w:tabs>
          <w:tab w:val="num" w:pos="851"/>
        </w:tabs>
        <w:ind w:left="851" w:hanging="851"/>
      </w:pPr>
      <w:rPr>
        <w:rFonts w:hint="default"/>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680"/>
        </w:tabs>
        <w:ind w:left="680" w:hanging="680"/>
      </w:pPr>
      <w:rPr>
        <w:rFonts w:hint="default"/>
      </w:rPr>
    </w:lvl>
    <w:lvl w:ilvl="3">
      <w:start w:val="1"/>
      <w:numFmt w:val="decimal"/>
      <w:lvlText w:val="%1.%2.%3.%4."/>
      <w:lvlJc w:val="left"/>
      <w:pPr>
        <w:tabs>
          <w:tab w:val="num" w:pos="3960"/>
        </w:tabs>
        <w:ind w:left="1728" w:hanging="648"/>
      </w:pPr>
      <w:rPr>
        <w:rFonts w:hint="default"/>
      </w:rPr>
    </w:lvl>
    <w:lvl w:ilvl="4">
      <w:start w:val="1"/>
      <w:numFmt w:val="decimal"/>
      <w:lvlText w:val="%1.%2.%3.%4.%5."/>
      <w:lvlJc w:val="left"/>
      <w:pPr>
        <w:tabs>
          <w:tab w:val="num" w:pos="5040"/>
        </w:tabs>
        <w:ind w:left="2232" w:hanging="792"/>
      </w:pPr>
      <w:rPr>
        <w:rFonts w:hint="default"/>
      </w:rPr>
    </w:lvl>
    <w:lvl w:ilvl="5">
      <w:start w:val="1"/>
      <w:numFmt w:val="decimal"/>
      <w:lvlText w:val="%1.%2.%3.%4.%5.%6."/>
      <w:lvlJc w:val="left"/>
      <w:pPr>
        <w:tabs>
          <w:tab w:val="num" w:pos="5760"/>
        </w:tabs>
        <w:ind w:left="2736" w:hanging="936"/>
      </w:pPr>
      <w:rPr>
        <w:rFonts w:hint="default"/>
      </w:rPr>
    </w:lvl>
    <w:lvl w:ilvl="6">
      <w:start w:val="1"/>
      <w:numFmt w:val="decimal"/>
      <w:lvlText w:val="%1.%2.%3.%4.%5.%6.%7."/>
      <w:lvlJc w:val="left"/>
      <w:pPr>
        <w:tabs>
          <w:tab w:val="num" w:pos="6840"/>
        </w:tabs>
        <w:ind w:left="3240" w:hanging="1080"/>
      </w:pPr>
      <w:rPr>
        <w:rFonts w:hint="default"/>
      </w:rPr>
    </w:lvl>
    <w:lvl w:ilvl="7">
      <w:start w:val="1"/>
      <w:numFmt w:val="decimal"/>
      <w:lvlText w:val="%1.%2.%3.%4.%5.%6.%7.%8."/>
      <w:lvlJc w:val="left"/>
      <w:pPr>
        <w:tabs>
          <w:tab w:val="num" w:pos="7920"/>
        </w:tabs>
        <w:ind w:left="3744" w:hanging="1224"/>
      </w:pPr>
      <w:rPr>
        <w:rFonts w:hint="default"/>
      </w:rPr>
    </w:lvl>
    <w:lvl w:ilvl="8">
      <w:start w:val="1"/>
      <w:numFmt w:val="decimal"/>
      <w:lvlText w:val="%1.%2.%3.%4.%5.%6.%7.%8.%9."/>
      <w:lvlJc w:val="left"/>
      <w:pPr>
        <w:tabs>
          <w:tab w:val="num" w:pos="9000"/>
        </w:tabs>
        <w:ind w:left="4320" w:hanging="1440"/>
      </w:pPr>
      <w:rPr>
        <w:rFonts w:hint="default"/>
      </w:rPr>
    </w:lvl>
  </w:abstractNum>
  <w:abstractNum w:abstractNumId="18" w15:restartNumberingAfterBreak="0">
    <w:nsid w:val="5B050878"/>
    <w:multiLevelType w:val="multilevel"/>
    <w:tmpl w:val="113C743E"/>
    <w:lvl w:ilvl="0">
      <w:start w:val="1"/>
      <w:numFmt w:val="decimal"/>
      <w:lvlText w:val="§ %1."/>
      <w:lvlJc w:val="left"/>
      <w:pPr>
        <w:tabs>
          <w:tab w:val="num" w:pos="851"/>
        </w:tabs>
        <w:ind w:left="851" w:hanging="851"/>
      </w:pPr>
      <w:rPr>
        <w:rFonts w:hint="default"/>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2880"/>
        </w:tabs>
        <w:ind w:left="1224" w:hanging="504"/>
      </w:pPr>
      <w:rPr>
        <w:rFonts w:hint="default"/>
      </w:rPr>
    </w:lvl>
    <w:lvl w:ilvl="3">
      <w:start w:val="1"/>
      <w:numFmt w:val="decimal"/>
      <w:lvlText w:val="%1.%2.%3.%4."/>
      <w:lvlJc w:val="left"/>
      <w:pPr>
        <w:tabs>
          <w:tab w:val="num" w:pos="3960"/>
        </w:tabs>
        <w:ind w:left="1728" w:hanging="648"/>
      </w:pPr>
      <w:rPr>
        <w:rFonts w:hint="default"/>
      </w:rPr>
    </w:lvl>
    <w:lvl w:ilvl="4">
      <w:start w:val="1"/>
      <w:numFmt w:val="decimal"/>
      <w:lvlText w:val="%1.%2.%3.%4.%5."/>
      <w:lvlJc w:val="left"/>
      <w:pPr>
        <w:tabs>
          <w:tab w:val="num" w:pos="5040"/>
        </w:tabs>
        <w:ind w:left="2232" w:hanging="792"/>
      </w:pPr>
      <w:rPr>
        <w:rFonts w:hint="default"/>
      </w:rPr>
    </w:lvl>
    <w:lvl w:ilvl="5">
      <w:start w:val="1"/>
      <w:numFmt w:val="decimal"/>
      <w:lvlText w:val="%1.%2.%3.%4.%5.%6."/>
      <w:lvlJc w:val="left"/>
      <w:pPr>
        <w:tabs>
          <w:tab w:val="num" w:pos="5760"/>
        </w:tabs>
        <w:ind w:left="2736" w:hanging="936"/>
      </w:pPr>
      <w:rPr>
        <w:rFonts w:hint="default"/>
      </w:rPr>
    </w:lvl>
    <w:lvl w:ilvl="6">
      <w:start w:val="1"/>
      <w:numFmt w:val="decimal"/>
      <w:lvlText w:val="%1.%2.%3.%4.%5.%6.%7."/>
      <w:lvlJc w:val="left"/>
      <w:pPr>
        <w:tabs>
          <w:tab w:val="num" w:pos="6840"/>
        </w:tabs>
        <w:ind w:left="3240" w:hanging="1080"/>
      </w:pPr>
      <w:rPr>
        <w:rFonts w:hint="default"/>
      </w:rPr>
    </w:lvl>
    <w:lvl w:ilvl="7">
      <w:start w:val="1"/>
      <w:numFmt w:val="decimal"/>
      <w:lvlText w:val="%1.%2.%3.%4.%5.%6.%7.%8."/>
      <w:lvlJc w:val="left"/>
      <w:pPr>
        <w:tabs>
          <w:tab w:val="num" w:pos="7920"/>
        </w:tabs>
        <w:ind w:left="3744" w:hanging="1224"/>
      </w:pPr>
      <w:rPr>
        <w:rFonts w:hint="default"/>
      </w:rPr>
    </w:lvl>
    <w:lvl w:ilvl="8">
      <w:start w:val="1"/>
      <w:numFmt w:val="decimal"/>
      <w:lvlText w:val="%1.%2.%3.%4.%5.%6.%7.%8.%9."/>
      <w:lvlJc w:val="left"/>
      <w:pPr>
        <w:tabs>
          <w:tab w:val="num" w:pos="9000"/>
        </w:tabs>
        <w:ind w:left="4320" w:hanging="1440"/>
      </w:pPr>
      <w:rPr>
        <w:rFonts w:hint="default"/>
      </w:rPr>
    </w:lvl>
  </w:abstractNum>
  <w:abstractNum w:abstractNumId="19" w15:restartNumberingAfterBreak="0">
    <w:nsid w:val="5D6246C2"/>
    <w:multiLevelType w:val="multilevel"/>
    <w:tmpl w:val="3E9AFBDE"/>
    <w:lvl w:ilvl="0">
      <w:start w:val="1"/>
      <w:numFmt w:val="decimal"/>
      <w:lvlText w:val="§ %1."/>
      <w:lvlJc w:val="left"/>
      <w:pPr>
        <w:tabs>
          <w:tab w:val="num" w:pos="851"/>
        </w:tabs>
        <w:ind w:left="851" w:hanging="851"/>
      </w:pPr>
      <w:rPr>
        <w:rFonts w:hint="default"/>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2880"/>
        </w:tabs>
        <w:ind w:left="1224" w:hanging="504"/>
      </w:pPr>
      <w:rPr>
        <w:rFonts w:hint="default"/>
      </w:rPr>
    </w:lvl>
    <w:lvl w:ilvl="3">
      <w:start w:val="1"/>
      <w:numFmt w:val="decimal"/>
      <w:lvlText w:val="%1.%2.%3.%4."/>
      <w:lvlJc w:val="left"/>
      <w:pPr>
        <w:tabs>
          <w:tab w:val="num" w:pos="3960"/>
        </w:tabs>
        <w:ind w:left="1728" w:hanging="648"/>
      </w:pPr>
      <w:rPr>
        <w:rFonts w:hint="default"/>
      </w:rPr>
    </w:lvl>
    <w:lvl w:ilvl="4">
      <w:start w:val="1"/>
      <w:numFmt w:val="decimal"/>
      <w:lvlText w:val="%1.%2.%3.%4.%5."/>
      <w:lvlJc w:val="left"/>
      <w:pPr>
        <w:tabs>
          <w:tab w:val="num" w:pos="5040"/>
        </w:tabs>
        <w:ind w:left="2232" w:hanging="792"/>
      </w:pPr>
      <w:rPr>
        <w:rFonts w:hint="default"/>
      </w:rPr>
    </w:lvl>
    <w:lvl w:ilvl="5">
      <w:start w:val="1"/>
      <w:numFmt w:val="decimal"/>
      <w:lvlText w:val="%1.%2.%3.%4.%5.%6."/>
      <w:lvlJc w:val="left"/>
      <w:pPr>
        <w:tabs>
          <w:tab w:val="num" w:pos="5760"/>
        </w:tabs>
        <w:ind w:left="2736" w:hanging="936"/>
      </w:pPr>
      <w:rPr>
        <w:rFonts w:hint="default"/>
      </w:rPr>
    </w:lvl>
    <w:lvl w:ilvl="6">
      <w:start w:val="1"/>
      <w:numFmt w:val="decimal"/>
      <w:lvlText w:val="%1.%2.%3.%4.%5.%6.%7."/>
      <w:lvlJc w:val="left"/>
      <w:pPr>
        <w:tabs>
          <w:tab w:val="num" w:pos="6840"/>
        </w:tabs>
        <w:ind w:left="3240" w:hanging="1080"/>
      </w:pPr>
      <w:rPr>
        <w:rFonts w:hint="default"/>
      </w:rPr>
    </w:lvl>
    <w:lvl w:ilvl="7">
      <w:start w:val="1"/>
      <w:numFmt w:val="decimal"/>
      <w:lvlText w:val="%1.%2.%3.%4.%5.%6.%7.%8."/>
      <w:lvlJc w:val="left"/>
      <w:pPr>
        <w:tabs>
          <w:tab w:val="num" w:pos="7920"/>
        </w:tabs>
        <w:ind w:left="3744" w:hanging="1224"/>
      </w:pPr>
      <w:rPr>
        <w:rFonts w:hint="default"/>
      </w:rPr>
    </w:lvl>
    <w:lvl w:ilvl="8">
      <w:start w:val="1"/>
      <w:numFmt w:val="decimal"/>
      <w:lvlText w:val="%1.%2.%3.%4.%5.%6.%7.%8.%9."/>
      <w:lvlJc w:val="left"/>
      <w:pPr>
        <w:tabs>
          <w:tab w:val="num" w:pos="9000"/>
        </w:tabs>
        <w:ind w:left="4320" w:hanging="1440"/>
      </w:pPr>
      <w:rPr>
        <w:rFonts w:hint="default"/>
      </w:rPr>
    </w:lvl>
  </w:abstractNum>
  <w:abstractNum w:abstractNumId="20" w15:restartNumberingAfterBreak="0">
    <w:nsid w:val="5E3D13E1"/>
    <w:multiLevelType w:val="hybridMultilevel"/>
    <w:tmpl w:val="8390D46E"/>
    <w:lvl w:ilvl="0" w:tplc="26B09228">
      <w:start w:val="1"/>
      <w:numFmt w:val="decimal"/>
      <w:pStyle w:val="OCJENSKIRADOVIReferencija"/>
      <w:lvlText w:val="%1."/>
      <w:lvlJc w:val="left"/>
      <w:pPr>
        <w:ind w:left="5606" w:hanging="360"/>
      </w:pPr>
      <w:rPr>
        <w:rFonts w:hint="default"/>
        <w:i w:val="0"/>
      </w:rPr>
    </w:lvl>
    <w:lvl w:ilvl="1" w:tplc="041A0019">
      <w:start w:val="1"/>
      <w:numFmt w:val="lowerLetter"/>
      <w:lvlText w:val="%2."/>
      <w:lvlJc w:val="left"/>
      <w:pPr>
        <w:ind w:left="6686" w:hanging="360"/>
      </w:pPr>
    </w:lvl>
    <w:lvl w:ilvl="2" w:tplc="041A001B">
      <w:start w:val="1"/>
      <w:numFmt w:val="lowerRoman"/>
      <w:lvlText w:val="%3."/>
      <w:lvlJc w:val="right"/>
      <w:pPr>
        <w:ind w:left="7406" w:hanging="180"/>
      </w:pPr>
    </w:lvl>
    <w:lvl w:ilvl="3" w:tplc="041A000F">
      <w:start w:val="1"/>
      <w:numFmt w:val="decimal"/>
      <w:lvlText w:val="%4."/>
      <w:lvlJc w:val="left"/>
      <w:pPr>
        <w:ind w:left="8126" w:hanging="360"/>
      </w:pPr>
    </w:lvl>
    <w:lvl w:ilvl="4" w:tplc="041A0019">
      <w:start w:val="1"/>
      <w:numFmt w:val="lowerLetter"/>
      <w:lvlText w:val="%5."/>
      <w:lvlJc w:val="left"/>
      <w:pPr>
        <w:ind w:left="8846" w:hanging="360"/>
      </w:pPr>
    </w:lvl>
    <w:lvl w:ilvl="5" w:tplc="041A001B">
      <w:start w:val="1"/>
      <w:numFmt w:val="lowerRoman"/>
      <w:lvlText w:val="%6."/>
      <w:lvlJc w:val="right"/>
      <w:pPr>
        <w:ind w:left="9566" w:hanging="180"/>
      </w:pPr>
    </w:lvl>
    <w:lvl w:ilvl="6" w:tplc="041A000F">
      <w:start w:val="1"/>
      <w:numFmt w:val="decimal"/>
      <w:lvlText w:val="%7."/>
      <w:lvlJc w:val="left"/>
      <w:pPr>
        <w:ind w:left="10286" w:hanging="360"/>
      </w:pPr>
    </w:lvl>
    <w:lvl w:ilvl="7" w:tplc="041A0019">
      <w:start w:val="1"/>
      <w:numFmt w:val="lowerLetter"/>
      <w:lvlText w:val="%8."/>
      <w:lvlJc w:val="left"/>
      <w:pPr>
        <w:ind w:left="11006" w:hanging="360"/>
      </w:pPr>
    </w:lvl>
    <w:lvl w:ilvl="8" w:tplc="041A001B">
      <w:start w:val="1"/>
      <w:numFmt w:val="lowerRoman"/>
      <w:lvlText w:val="%9."/>
      <w:lvlJc w:val="right"/>
      <w:pPr>
        <w:ind w:left="11726" w:hanging="180"/>
      </w:pPr>
    </w:lvl>
  </w:abstractNum>
  <w:abstractNum w:abstractNumId="21" w15:restartNumberingAfterBreak="0">
    <w:nsid w:val="63242480"/>
    <w:multiLevelType w:val="multilevel"/>
    <w:tmpl w:val="1B18C636"/>
    <w:lvl w:ilvl="0">
      <w:start w:val="1"/>
      <w:numFmt w:val="decimal"/>
      <w:lvlText w:val="§ %1."/>
      <w:lvlJc w:val="left"/>
      <w:pPr>
        <w:tabs>
          <w:tab w:val="num" w:pos="1741"/>
        </w:tabs>
        <w:ind w:left="720"/>
      </w:pPr>
      <w:rPr>
        <w:rFonts w:hint="default"/>
        <w:b/>
        <w:bCs/>
        <w:i w:val="0"/>
        <w:iCs w:val="0"/>
      </w:rPr>
    </w:lvl>
    <w:lvl w:ilvl="1">
      <w:start w:val="1"/>
      <w:numFmt w:val="decimal"/>
      <w:lvlText w:val="%1.%2."/>
      <w:lvlJc w:val="left"/>
      <w:pPr>
        <w:tabs>
          <w:tab w:val="num" w:pos="567"/>
        </w:tabs>
      </w:pPr>
      <w:rPr>
        <w:rFonts w:hint="default"/>
      </w:rPr>
    </w:lvl>
    <w:lvl w:ilvl="2">
      <w:start w:val="1"/>
      <w:numFmt w:val="none"/>
      <w:lvlText w:val=""/>
      <w:lvlJc w:val="left"/>
      <w:pPr>
        <w:tabs>
          <w:tab w:val="num" w:pos="1800"/>
        </w:tabs>
        <w:ind w:left="1224" w:hanging="504"/>
      </w:pPr>
      <w:rPr>
        <w:rFonts w:hint="default"/>
      </w:rPr>
    </w:lvl>
    <w:lvl w:ilvl="3">
      <w:start w:val="1"/>
      <w:numFmt w:val="decimal"/>
      <w:lvlRestart w:val="0"/>
      <w:lvlText w:val="%1.%2.%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22" w15:restartNumberingAfterBreak="0">
    <w:nsid w:val="63A04604"/>
    <w:multiLevelType w:val="hybridMultilevel"/>
    <w:tmpl w:val="33C466B6"/>
    <w:lvl w:ilvl="0" w:tplc="1AA0E02C">
      <w:start w:val="1"/>
      <w:numFmt w:val="decimal"/>
      <w:lvlText w:val="Zadatak %1."/>
      <w:lvlJc w:val="left"/>
      <w:pPr>
        <w:tabs>
          <w:tab w:val="num" w:pos="1080"/>
        </w:tabs>
        <w:ind w:left="1080" w:hanging="360"/>
      </w:pPr>
      <w:rPr>
        <w:rFonts w:hint="default"/>
        <w:b/>
        <w:bCs/>
        <w:i w:val="0"/>
        <w:iCs w:val="0"/>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3" w15:restartNumberingAfterBreak="0">
    <w:nsid w:val="665D3BE0"/>
    <w:multiLevelType w:val="multilevel"/>
    <w:tmpl w:val="04090023"/>
    <w:lvl w:ilvl="0">
      <w:start w:val="1"/>
      <w:numFmt w:val="upperRoman"/>
      <w:pStyle w:val="Heading1"/>
      <w:lvlText w:val="Article %1."/>
      <w:lvlJc w:val="left"/>
      <w:pPr>
        <w:tabs>
          <w:tab w:val="num" w:pos="1800"/>
        </w:tabs>
      </w:pPr>
    </w:lvl>
    <w:lvl w:ilvl="1">
      <w:start w:val="1"/>
      <w:numFmt w:val="decimalZero"/>
      <w:pStyle w:val="Heading2"/>
      <w:isLgl/>
      <w:lvlText w:val="Section %1.%2"/>
      <w:lvlJc w:val="left"/>
      <w:pPr>
        <w:tabs>
          <w:tab w:val="num" w:pos="1800"/>
        </w:tabs>
      </w:pPr>
    </w:lvl>
    <w:lvl w:ilvl="2">
      <w:start w:val="1"/>
      <w:numFmt w:val="lowerLetter"/>
      <w:pStyle w:val="Heading3"/>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15:restartNumberingAfterBreak="0">
    <w:nsid w:val="6A010949"/>
    <w:multiLevelType w:val="multilevel"/>
    <w:tmpl w:val="3878B3BC"/>
    <w:lvl w:ilvl="0">
      <w:start w:val="1"/>
      <w:numFmt w:val="decimal"/>
      <w:lvlText w:val="§ %1."/>
      <w:lvlJc w:val="left"/>
      <w:pPr>
        <w:tabs>
          <w:tab w:val="num" w:pos="1741"/>
        </w:tabs>
        <w:ind w:left="720"/>
      </w:pPr>
      <w:rPr>
        <w:rFonts w:hint="default"/>
        <w:b/>
        <w:bCs/>
        <w:i w:val="0"/>
        <w:iCs w:val="0"/>
      </w:rPr>
    </w:lvl>
    <w:lvl w:ilvl="1">
      <w:start w:val="1"/>
      <w:numFmt w:val="decimal"/>
      <w:lvlText w:val="%1.%2."/>
      <w:lvlJc w:val="left"/>
      <w:pPr>
        <w:tabs>
          <w:tab w:val="num" w:pos="567"/>
        </w:tabs>
      </w:pPr>
      <w:rPr>
        <w:rFonts w:hint="default"/>
      </w:rPr>
    </w:lvl>
    <w:lvl w:ilvl="2">
      <w:start w:val="1"/>
      <w:numFmt w:val="none"/>
      <w:lvlText w:val=""/>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25" w15:restartNumberingAfterBreak="0">
    <w:nsid w:val="7080335B"/>
    <w:multiLevelType w:val="multilevel"/>
    <w:tmpl w:val="FB60507A"/>
    <w:lvl w:ilvl="0">
      <w:start w:val="1"/>
      <w:numFmt w:val="decimal"/>
      <w:lvlText w:val="§ %1."/>
      <w:lvlJc w:val="left"/>
      <w:pPr>
        <w:tabs>
          <w:tab w:val="num" w:pos="1741"/>
        </w:tabs>
        <w:ind w:left="720"/>
      </w:pPr>
      <w:rPr>
        <w:rFonts w:hint="default"/>
        <w:b/>
        <w:bCs/>
        <w:i w:val="0"/>
        <w:iCs w:val="0"/>
      </w:rPr>
    </w:lvl>
    <w:lvl w:ilvl="1">
      <w:start w:val="1"/>
      <w:numFmt w:val="decimal"/>
      <w:lvlText w:val="%1.%2."/>
      <w:lvlJc w:val="left"/>
      <w:pPr>
        <w:tabs>
          <w:tab w:val="num" w:pos="567"/>
        </w:tabs>
      </w:pPr>
      <w:rPr>
        <w:rFonts w:hint="default"/>
      </w:rPr>
    </w:lvl>
    <w:lvl w:ilvl="2">
      <w:start w:val="1"/>
      <w:numFmt w:val="none"/>
      <w:lvlText w:val="1.1.1."/>
      <w:lvlJc w:val="left"/>
      <w:pPr>
        <w:tabs>
          <w:tab w:val="num" w:pos="1800"/>
        </w:tabs>
        <w:ind w:left="1224" w:hanging="504"/>
      </w:pPr>
      <w:rPr>
        <w:rFonts w:hint="default"/>
      </w:rPr>
    </w:lvl>
    <w:lvl w:ilvl="3">
      <w:start w:val="1"/>
      <w:numFmt w:val="none"/>
      <w:lvlRestart w:val="0"/>
      <w:lvlText w:val=""/>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26" w15:restartNumberingAfterBreak="0">
    <w:nsid w:val="74292770"/>
    <w:multiLevelType w:val="multilevel"/>
    <w:tmpl w:val="F864AA98"/>
    <w:lvl w:ilvl="0">
      <w:start w:val="1"/>
      <w:numFmt w:val="decimal"/>
      <w:lvlText w:val="§ %1."/>
      <w:lvlJc w:val="left"/>
      <w:pPr>
        <w:tabs>
          <w:tab w:val="num" w:pos="851"/>
        </w:tabs>
        <w:ind w:left="851" w:hanging="851"/>
      </w:pPr>
      <w:rPr>
        <w:rFonts w:hint="default"/>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680"/>
        </w:tabs>
        <w:ind w:left="680" w:hanging="680"/>
      </w:pPr>
      <w:rPr>
        <w:rFonts w:hint="default"/>
      </w:rPr>
    </w:lvl>
    <w:lvl w:ilvl="3">
      <w:start w:val="1"/>
      <w:numFmt w:val="decimal"/>
      <w:lvlText w:val="%1.%2.%3.%4."/>
      <w:lvlJc w:val="left"/>
      <w:pPr>
        <w:tabs>
          <w:tab w:val="num" w:pos="3960"/>
        </w:tabs>
        <w:ind w:left="1728" w:hanging="648"/>
      </w:pPr>
      <w:rPr>
        <w:rFonts w:hint="default"/>
      </w:rPr>
    </w:lvl>
    <w:lvl w:ilvl="4">
      <w:start w:val="1"/>
      <w:numFmt w:val="decimal"/>
      <w:lvlText w:val="%1.%2.%3.%4.%5."/>
      <w:lvlJc w:val="left"/>
      <w:pPr>
        <w:tabs>
          <w:tab w:val="num" w:pos="5040"/>
        </w:tabs>
        <w:ind w:left="2232" w:hanging="792"/>
      </w:pPr>
      <w:rPr>
        <w:rFonts w:hint="default"/>
      </w:rPr>
    </w:lvl>
    <w:lvl w:ilvl="5">
      <w:start w:val="1"/>
      <w:numFmt w:val="decimal"/>
      <w:lvlText w:val="%1.%2.%3.%4.%5.%6."/>
      <w:lvlJc w:val="left"/>
      <w:pPr>
        <w:tabs>
          <w:tab w:val="num" w:pos="5760"/>
        </w:tabs>
        <w:ind w:left="2736" w:hanging="936"/>
      </w:pPr>
      <w:rPr>
        <w:rFonts w:hint="default"/>
      </w:rPr>
    </w:lvl>
    <w:lvl w:ilvl="6">
      <w:start w:val="1"/>
      <w:numFmt w:val="decimal"/>
      <w:lvlText w:val="%1.%2.%3.%4.%5.%6.%7."/>
      <w:lvlJc w:val="left"/>
      <w:pPr>
        <w:tabs>
          <w:tab w:val="num" w:pos="6840"/>
        </w:tabs>
        <w:ind w:left="3240" w:hanging="1080"/>
      </w:pPr>
      <w:rPr>
        <w:rFonts w:hint="default"/>
      </w:rPr>
    </w:lvl>
    <w:lvl w:ilvl="7">
      <w:start w:val="1"/>
      <w:numFmt w:val="decimal"/>
      <w:lvlText w:val="%1.%2.%3.%4.%5.%6.%7.%8."/>
      <w:lvlJc w:val="left"/>
      <w:pPr>
        <w:tabs>
          <w:tab w:val="num" w:pos="7920"/>
        </w:tabs>
        <w:ind w:left="3744" w:hanging="1224"/>
      </w:pPr>
      <w:rPr>
        <w:rFonts w:hint="default"/>
      </w:rPr>
    </w:lvl>
    <w:lvl w:ilvl="8">
      <w:start w:val="1"/>
      <w:numFmt w:val="decimal"/>
      <w:lvlText w:val="%1.%2.%3.%4.%5.%6.%7.%8.%9."/>
      <w:lvlJc w:val="left"/>
      <w:pPr>
        <w:tabs>
          <w:tab w:val="num" w:pos="9000"/>
        </w:tabs>
        <w:ind w:left="4320" w:hanging="1440"/>
      </w:pPr>
      <w:rPr>
        <w:rFonts w:hint="default"/>
      </w:rPr>
    </w:lvl>
  </w:abstractNum>
  <w:abstractNum w:abstractNumId="27" w15:restartNumberingAfterBreak="0">
    <w:nsid w:val="754652F2"/>
    <w:multiLevelType w:val="multilevel"/>
    <w:tmpl w:val="68A4CF18"/>
    <w:lvl w:ilvl="0">
      <w:start w:val="1"/>
      <w:numFmt w:val="decimal"/>
      <w:lvlText w:val="§ %1."/>
      <w:lvlJc w:val="left"/>
      <w:pPr>
        <w:tabs>
          <w:tab w:val="num" w:pos="851"/>
        </w:tabs>
        <w:ind w:left="851" w:hanging="851"/>
      </w:pPr>
      <w:rPr>
        <w:rFonts w:hint="default"/>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567"/>
        </w:tabs>
      </w:pPr>
      <w:rPr>
        <w:rFonts w:hint="default"/>
      </w:rPr>
    </w:lvl>
    <w:lvl w:ilvl="3">
      <w:start w:val="1"/>
      <w:numFmt w:val="decimal"/>
      <w:lvlText w:val="%1.%2.%3.%4."/>
      <w:lvlJc w:val="left"/>
      <w:pPr>
        <w:tabs>
          <w:tab w:val="num" w:pos="3960"/>
        </w:tabs>
        <w:ind w:left="1728" w:hanging="648"/>
      </w:pPr>
      <w:rPr>
        <w:rFonts w:hint="default"/>
      </w:rPr>
    </w:lvl>
    <w:lvl w:ilvl="4">
      <w:start w:val="1"/>
      <w:numFmt w:val="decimal"/>
      <w:lvlText w:val="%1.%2.%3.%4.%5."/>
      <w:lvlJc w:val="left"/>
      <w:pPr>
        <w:tabs>
          <w:tab w:val="num" w:pos="5040"/>
        </w:tabs>
        <w:ind w:left="2232" w:hanging="792"/>
      </w:pPr>
      <w:rPr>
        <w:rFonts w:hint="default"/>
      </w:rPr>
    </w:lvl>
    <w:lvl w:ilvl="5">
      <w:start w:val="1"/>
      <w:numFmt w:val="decimal"/>
      <w:lvlText w:val="%1.%2.%3.%4.%5.%6."/>
      <w:lvlJc w:val="left"/>
      <w:pPr>
        <w:tabs>
          <w:tab w:val="num" w:pos="5760"/>
        </w:tabs>
        <w:ind w:left="2736" w:hanging="936"/>
      </w:pPr>
      <w:rPr>
        <w:rFonts w:hint="default"/>
      </w:rPr>
    </w:lvl>
    <w:lvl w:ilvl="6">
      <w:start w:val="1"/>
      <w:numFmt w:val="decimal"/>
      <w:lvlText w:val="%1.%2.%3.%4.%5.%6.%7."/>
      <w:lvlJc w:val="left"/>
      <w:pPr>
        <w:tabs>
          <w:tab w:val="num" w:pos="6840"/>
        </w:tabs>
        <w:ind w:left="3240" w:hanging="1080"/>
      </w:pPr>
      <w:rPr>
        <w:rFonts w:hint="default"/>
      </w:rPr>
    </w:lvl>
    <w:lvl w:ilvl="7">
      <w:start w:val="1"/>
      <w:numFmt w:val="decimal"/>
      <w:lvlText w:val="%1.%2.%3.%4.%5.%6.%7.%8."/>
      <w:lvlJc w:val="left"/>
      <w:pPr>
        <w:tabs>
          <w:tab w:val="num" w:pos="7920"/>
        </w:tabs>
        <w:ind w:left="3744" w:hanging="1224"/>
      </w:pPr>
      <w:rPr>
        <w:rFonts w:hint="default"/>
      </w:rPr>
    </w:lvl>
    <w:lvl w:ilvl="8">
      <w:start w:val="1"/>
      <w:numFmt w:val="decimal"/>
      <w:lvlText w:val="%1.%2.%3.%4.%5.%6.%7.%8.%9."/>
      <w:lvlJc w:val="left"/>
      <w:pPr>
        <w:tabs>
          <w:tab w:val="num" w:pos="9000"/>
        </w:tabs>
        <w:ind w:left="4320" w:hanging="1440"/>
      </w:pPr>
      <w:rPr>
        <w:rFonts w:hint="default"/>
      </w:rPr>
    </w:lvl>
  </w:abstractNum>
  <w:abstractNum w:abstractNumId="28" w15:restartNumberingAfterBreak="0">
    <w:nsid w:val="75731BC2"/>
    <w:multiLevelType w:val="multilevel"/>
    <w:tmpl w:val="6BDAE712"/>
    <w:lvl w:ilvl="0">
      <w:start w:val="1"/>
      <w:numFmt w:val="decimal"/>
      <w:pStyle w:val="OCJENSKIRADOVI1Naslovpoglavlja"/>
      <w:lvlText w:val="§ %1."/>
      <w:lvlJc w:val="left"/>
      <w:pPr>
        <w:tabs>
          <w:tab w:val="num" w:pos="851"/>
        </w:tabs>
        <w:ind w:left="851" w:hanging="851"/>
      </w:pPr>
      <w:rPr>
        <w:rFonts w:hint="default"/>
      </w:rPr>
    </w:lvl>
    <w:lvl w:ilvl="1">
      <w:start w:val="1"/>
      <w:numFmt w:val="decimal"/>
      <w:pStyle w:val="OCJENSKIRADOVI2Podnaslovpoglavlja"/>
      <w:lvlText w:val="%1.%2."/>
      <w:lvlJc w:val="left"/>
      <w:pPr>
        <w:tabs>
          <w:tab w:val="num" w:pos="680"/>
        </w:tabs>
        <w:ind w:left="680" w:hanging="680"/>
      </w:pPr>
      <w:rPr>
        <w:rFonts w:hint="default"/>
      </w:rPr>
    </w:lvl>
    <w:lvl w:ilvl="2">
      <w:start w:val="1"/>
      <w:numFmt w:val="decimal"/>
      <w:pStyle w:val="OCJENSKIRADOVI3Podpodnaslovpoglavlja"/>
      <w:lvlText w:val="%1.%2.%3."/>
      <w:lvlJc w:val="left"/>
      <w:pPr>
        <w:tabs>
          <w:tab w:val="num" w:pos="680"/>
        </w:tabs>
        <w:ind w:left="680" w:hanging="680"/>
      </w:pPr>
      <w:rPr>
        <w:rFonts w:hint="default"/>
      </w:rPr>
    </w:lvl>
    <w:lvl w:ilvl="3">
      <w:start w:val="1"/>
      <w:numFmt w:val="decimal"/>
      <w:lvlText w:val="%1.%2.%3.%4."/>
      <w:lvlJc w:val="left"/>
      <w:pPr>
        <w:tabs>
          <w:tab w:val="num" w:pos="3960"/>
        </w:tabs>
        <w:ind w:left="1728" w:hanging="648"/>
      </w:pPr>
      <w:rPr>
        <w:rFonts w:hint="default"/>
      </w:rPr>
    </w:lvl>
    <w:lvl w:ilvl="4">
      <w:start w:val="1"/>
      <w:numFmt w:val="decimal"/>
      <w:lvlText w:val="%1.%2.%3.%4.%5."/>
      <w:lvlJc w:val="left"/>
      <w:pPr>
        <w:tabs>
          <w:tab w:val="num" w:pos="5040"/>
        </w:tabs>
        <w:ind w:left="2232" w:hanging="792"/>
      </w:pPr>
      <w:rPr>
        <w:rFonts w:hint="default"/>
      </w:rPr>
    </w:lvl>
    <w:lvl w:ilvl="5">
      <w:start w:val="1"/>
      <w:numFmt w:val="decimal"/>
      <w:lvlText w:val="%1.%2.%3.%4.%5.%6."/>
      <w:lvlJc w:val="left"/>
      <w:pPr>
        <w:tabs>
          <w:tab w:val="num" w:pos="5760"/>
        </w:tabs>
        <w:ind w:left="2736" w:hanging="936"/>
      </w:pPr>
      <w:rPr>
        <w:rFonts w:hint="default"/>
      </w:rPr>
    </w:lvl>
    <w:lvl w:ilvl="6">
      <w:start w:val="1"/>
      <w:numFmt w:val="decimal"/>
      <w:lvlText w:val="%1.%2.%3.%4.%5.%6.%7."/>
      <w:lvlJc w:val="left"/>
      <w:pPr>
        <w:tabs>
          <w:tab w:val="num" w:pos="6840"/>
        </w:tabs>
        <w:ind w:left="3240" w:hanging="1080"/>
      </w:pPr>
      <w:rPr>
        <w:rFonts w:hint="default"/>
      </w:rPr>
    </w:lvl>
    <w:lvl w:ilvl="7">
      <w:start w:val="1"/>
      <w:numFmt w:val="decimal"/>
      <w:lvlText w:val="%1.%2.%3.%4.%5.%6.%7.%8."/>
      <w:lvlJc w:val="left"/>
      <w:pPr>
        <w:tabs>
          <w:tab w:val="num" w:pos="7920"/>
        </w:tabs>
        <w:ind w:left="3744" w:hanging="1224"/>
      </w:pPr>
      <w:rPr>
        <w:rFonts w:hint="default"/>
      </w:rPr>
    </w:lvl>
    <w:lvl w:ilvl="8">
      <w:start w:val="1"/>
      <w:numFmt w:val="decimal"/>
      <w:lvlText w:val="%1.%2.%3.%4.%5.%6.%7.%8.%9."/>
      <w:lvlJc w:val="left"/>
      <w:pPr>
        <w:tabs>
          <w:tab w:val="num" w:pos="9000"/>
        </w:tabs>
        <w:ind w:left="4320" w:hanging="1440"/>
      </w:pPr>
      <w:rPr>
        <w:rFonts w:hint="default"/>
      </w:rPr>
    </w:lvl>
  </w:abstractNum>
  <w:abstractNum w:abstractNumId="29" w15:restartNumberingAfterBreak="0">
    <w:nsid w:val="7BCE7045"/>
    <w:multiLevelType w:val="multilevel"/>
    <w:tmpl w:val="5C42BC10"/>
    <w:lvl w:ilvl="0">
      <w:start w:val="1"/>
      <w:numFmt w:val="decimal"/>
      <w:lvlText w:val="§ %1."/>
      <w:lvlJc w:val="left"/>
      <w:pPr>
        <w:tabs>
          <w:tab w:val="num" w:pos="851"/>
        </w:tabs>
        <w:ind w:left="851" w:hanging="851"/>
      </w:pPr>
      <w:rPr>
        <w:rFonts w:hint="default"/>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680"/>
        </w:tabs>
        <w:ind w:left="680" w:hanging="680"/>
      </w:pPr>
      <w:rPr>
        <w:rFonts w:hint="default"/>
      </w:rPr>
    </w:lvl>
    <w:lvl w:ilvl="3">
      <w:start w:val="1"/>
      <w:numFmt w:val="decimal"/>
      <w:lvlText w:val="%1.%2.%3.%4."/>
      <w:lvlJc w:val="left"/>
      <w:pPr>
        <w:tabs>
          <w:tab w:val="num" w:pos="3960"/>
        </w:tabs>
        <w:ind w:left="1728" w:hanging="648"/>
      </w:pPr>
      <w:rPr>
        <w:rFonts w:hint="default"/>
      </w:rPr>
    </w:lvl>
    <w:lvl w:ilvl="4">
      <w:start w:val="1"/>
      <w:numFmt w:val="decimal"/>
      <w:lvlText w:val="%1.%2.%3.%4.%5."/>
      <w:lvlJc w:val="left"/>
      <w:pPr>
        <w:tabs>
          <w:tab w:val="num" w:pos="5040"/>
        </w:tabs>
        <w:ind w:left="2232" w:hanging="792"/>
      </w:pPr>
      <w:rPr>
        <w:rFonts w:hint="default"/>
      </w:rPr>
    </w:lvl>
    <w:lvl w:ilvl="5">
      <w:start w:val="1"/>
      <w:numFmt w:val="decimal"/>
      <w:lvlText w:val="%1.%2.%3.%4.%5.%6."/>
      <w:lvlJc w:val="left"/>
      <w:pPr>
        <w:tabs>
          <w:tab w:val="num" w:pos="5760"/>
        </w:tabs>
        <w:ind w:left="2736" w:hanging="936"/>
      </w:pPr>
      <w:rPr>
        <w:rFonts w:hint="default"/>
      </w:rPr>
    </w:lvl>
    <w:lvl w:ilvl="6">
      <w:start w:val="1"/>
      <w:numFmt w:val="decimal"/>
      <w:lvlText w:val="%1.%2.%3.%4.%5.%6.%7."/>
      <w:lvlJc w:val="left"/>
      <w:pPr>
        <w:tabs>
          <w:tab w:val="num" w:pos="6840"/>
        </w:tabs>
        <w:ind w:left="3240" w:hanging="1080"/>
      </w:pPr>
      <w:rPr>
        <w:rFonts w:hint="default"/>
      </w:rPr>
    </w:lvl>
    <w:lvl w:ilvl="7">
      <w:start w:val="1"/>
      <w:numFmt w:val="decimal"/>
      <w:lvlText w:val="%1.%2.%3.%4.%5.%6.%7.%8."/>
      <w:lvlJc w:val="left"/>
      <w:pPr>
        <w:tabs>
          <w:tab w:val="num" w:pos="7920"/>
        </w:tabs>
        <w:ind w:left="3744" w:hanging="1224"/>
      </w:pPr>
      <w:rPr>
        <w:rFonts w:hint="default"/>
      </w:rPr>
    </w:lvl>
    <w:lvl w:ilvl="8">
      <w:start w:val="1"/>
      <w:numFmt w:val="decimal"/>
      <w:lvlText w:val="%1.%2.%3.%4.%5.%6.%7.%8.%9."/>
      <w:lvlJc w:val="left"/>
      <w:pPr>
        <w:tabs>
          <w:tab w:val="num" w:pos="9000"/>
        </w:tabs>
        <w:ind w:left="4320" w:hanging="1440"/>
      </w:pPr>
      <w:rPr>
        <w:rFonts w:hint="default"/>
      </w:rPr>
    </w:lvl>
  </w:abstractNum>
  <w:abstractNum w:abstractNumId="30" w15:restartNumberingAfterBreak="0">
    <w:nsid w:val="7E026C21"/>
    <w:multiLevelType w:val="multilevel"/>
    <w:tmpl w:val="DEB8C8BE"/>
    <w:lvl w:ilvl="0">
      <w:start w:val="1"/>
      <w:numFmt w:val="decimal"/>
      <w:lvlText w:val="Zadatak %1."/>
      <w:lvlJc w:val="left"/>
      <w:pPr>
        <w:tabs>
          <w:tab w:val="num" w:pos="1080"/>
        </w:tabs>
        <w:ind w:left="1080" w:hanging="360"/>
      </w:pPr>
      <w:rPr>
        <w:rFonts w:hint="default"/>
        <w:b/>
        <w:bCs/>
        <w:i w:val="0"/>
        <w:iCs w:val="0"/>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1" w15:restartNumberingAfterBreak="0">
    <w:nsid w:val="7E81678F"/>
    <w:multiLevelType w:val="multilevel"/>
    <w:tmpl w:val="B088DD42"/>
    <w:lvl w:ilvl="0">
      <w:start w:val="1"/>
      <w:numFmt w:val="decimal"/>
      <w:lvlText w:val="§ %1."/>
      <w:lvlJc w:val="left"/>
      <w:pPr>
        <w:tabs>
          <w:tab w:val="num" w:pos="851"/>
        </w:tabs>
        <w:ind w:left="851" w:hanging="851"/>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pPr>
      <w:rPr>
        <w:rFonts w:hint="default"/>
      </w:rPr>
    </w:lvl>
    <w:lvl w:ilvl="3">
      <w:start w:val="1"/>
      <w:numFmt w:val="decimal"/>
      <w:lvlText w:val="%1.%2.%3.%4."/>
      <w:lvlJc w:val="left"/>
      <w:pPr>
        <w:tabs>
          <w:tab w:val="num" w:pos="3960"/>
        </w:tabs>
        <w:ind w:left="1728" w:hanging="648"/>
      </w:pPr>
      <w:rPr>
        <w:rFonts w:hint="default"/>
      </w:rPr>
    </w:lvl>
    <w:lvl w:ilvl="4">
      <w:start w:val="1"/>
      <w:numFmt w:val="decimal"/>
      <w:lvlText w:val="%1.%2.%3.%4.%5."/>
      <w:lvlJc w:val="left"/>
      <w:pPr>
        <w:tabs>
          <w:tab w:val="num" w:pos="5040"/>
        </w:tabs>
        <w:ind w:left="2232" w:hanging="792"/>
      </w:pPr>
      <w:rPr>
        <w:rFonts w:hint="default"/>
      </w:rPr>
    </w:lvl>
    <w:lvl w:ilvl="5">
      <w:start w:val="1"/>
      <w:numFmt w:val="decimal"/>
      <w:lvlText w:val="%1.%2.%3.%4.%5.%6."/>
      <w:lvlJc w:val="left"/>
      <w:pPr>
        <w:tabs>
          <w:tab w:val="num" w:pos="5760"/>
        </w:tabs>
        <w:ind w:left="2736" w:hanging="936"/>
      </w:pPr>
      <w:rPr>
        <w:rFonts w:hint="default"/>
      </w:rPr>
    </w:lvl>
    <w:lvl w:ilvl="6">
      <w:start w:val="1"/>
      <w:numFmt w:val="decimal"/>
      <w:lvlText w:val="%1.%2.%3.%4.%5.%6.%7."/>
      <w:lvlJc w:val="left"/>
      <w:pPr>
        <w:tabs>
          <w:tab w:val="num" w:pos="6840"/>
        </w:tabs>
        <w:ind w:left="3240" w:hanging="1080"/>
      </w:pPr>
      <w:rPr>
        <w:rFonts w:hint="default"/>
      </w:rPr>
    </w:lvl>
    <w:lvl w:ilvl="7">
      <w:start w:val="1"/>
      <w:numFmt w:val="decimal"/>
      <w:lvlText w:val="%1.%2.%3.%4.%5.%6.%7.%8."/>
      <w:lvlJc w:val="left"/>
      <w:pPr>
        <w:tabs>
          <w:tab w:val="num" w:pos="7920"/>
        </w:tabs>
        <w:ind w:left="3744" w:hanging="1224"/>
      </w:pPr>
      <w:rPr>
        <w:rFonts w:hint="default"/>
      </w:rPr>
    </w:lvl>
    <w:lvl w:ilvl="8">
      <w:start w:val="1"/>
      <w:numFmt w:val="decimal"/>
      <w:lvlText w:val="%1.%2.%3.%4.%5.%6.%7.%8.%9."/>
      <w:lvlJc w:val="left"/>
      <w:pPr>
        <w:tabs>
          <w:tab w:val="num" w:pos="9000"/>
        </w:tabs>
        <w:ind w:left="4320" w:hanging="1440"/>
      </w:pPr>
      <w:rPr>
        <w:rFonts w:hint="default"/>
      </w:rPr>
    </w:lvl>
  </w:abstractNum>
  <w:num w:numId="1" w16cid:durableId="1019162722">
    <w:abstractNumId w:val="3"/>
  </w:num>
  <w:num w:numId="2" w16cid:durableId="851918856">
    <w:abstractNumId w:val="23"/>
  </w:num>
  <w:num w:numId="3" w16cid:durableId="1825047121">
    <w:abstractNumId w:val="1"/>
  </w:num>
  <w:num w:numId="4" w16cid:durableId="1756974962">
    <w:abstractNumId w:val="24"/>
  </w:num>
  <w:num w:numId="5" w16cid:durableId="383063494">
    <w:abstractNumId w:val="22"/>
  </w:num>
  <w:num w:numId="6" w16cid:durableId="1136799206">
    <w:abstractNumId w:val="22"/>
    <w:lvlOverride w:ilvl="0">
      <w:startOverride w:val="1"/>
    </w:lvlOverride>
  </w:num>
  <w:num w:numId="7" w16cid:durableId="1289319817">
    <w:abstractNumId w:val="22"/>
    <w:lvlOverride w:ilvl="0">
      <w:startOverride w:val="1"/>
    </w:lvlOverride>
  </w:num>
  <w:num w:numId="8" w16cid:durableId="1673408834">
    <w:abstractNumId w:val="22"/>
    <w:lvlOverride w:ilvl="0">
      <w:startOverride w:val="1"/>
    </w:lvlOverride>
  </w:num>
  <w:num w:numId="9" w16cid:durableId="1729570487">
    <w:abstractNumId w:val="22"/>
    <w:lvlOverride w:ilvl="0">
      <w:startOverride w:val="1"/>
    </w:lvlOverride>
  </w:num>
  <w:num w:numId="10" w16cid:durableId="933898930">
    <w:abstractNumId w:val="30"/>
  </w:num>
  <w:num w:numId="11" w16cid:durableId="503327695">
    <w:abstractNumId w:val="22"/>
    <w:lvlOverride w:ilvl="0">
      <w:startOverride w:val="1"/>
    </w:lvlOverride>
  </w:num>
  <w:num w:numId="12" w16cid:durableId="1838382219">
    <w:abstractNumId w:val="7"/>
  </w:num>
  <w:num w:numId="13" w16cid:durableId="828521480">
    <w:abstractNumId w:val="14"/>
  </w:num>
  <w:num w:numId="14" w16cid:durableId="411314075">
    <w:abstractNumId w:val="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093502560">
    <w:abstractNumId w:val="9"/>
  </w:num>
  <w:num w:numId="16" w16cid:durableId="552470843">
    <w:abstractNumId w:val="8"/>
  </w:num>
  <w:num w:numId="17" w16cid:durableId="1719819291">
    <w:abstractNumId w:val="21"/>
  </w:num>
  <w:num w:numId="18" w16cid:durableId="1543443919">
    <w:abstractNumId w:val="15"/>
  </w:num>
  <w:num w:numId="19" w16cid:durableId="18565342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950232588">
    <w:abstractNumId w:val="25"/>
  </w:num>
  <w:num w:numId="21" w16cid:durableId="553933395">
    <w:abstractNumId w:val="16"/>
  </w:num>
  <w:num w:numId="22" w16cid:durableId="1003899968">
    <w:abstractNumId w:val="2"/>
  </w:num>
  <w:num w:numId="23" w16cid:durableId="324631347">
    <w:abstractNumId w:val="10"/>
  </w:num>
  <w:num w:numId="24" w16cid:durableId="463473101">
    <w:abstractNumId w:val="28"/>
  </w:num>
  <w:num w:numId="25" w16cid:durableId="427193541">
    <w:abstractNumId w:val="12"/>
  </w:num>
  <w:num w:numId="26" w16cid:durableId="1519923622">
    <w:abstractNumId w:val="18"/>
  </w:num>
  <w:num w:numId="27" w16cid:durableId="1287156218">
    <w:abstractNumId w:val="19"/>
  </w:num>
  <w:num w:numId="28" w16cid:durableId="563027234">
    <w:abstractNumId w:val="27"/>
  </w:num>
  <w:num w:numId="29" w16cid:durableId="1216619368">
    <w:abstractNumId w:val="31"/>
  </w:num>
  <w:num w:numId="30" w16cid:durableId="788010156">
    <w:abstractNumId w:val="5"/>
  </w:num>
  <w:num w:numId="31" w16cid:durableId="756295182">
    <w:abstractNumId w:val="26"/>
  </w:num>
  <w:num w:numId="32" w16cid:durableId="750932964">
    <w:abstractNumId w:val="20"/>
  </w:num>
  <w:num w:numId="33" w16cid:durableId="1759329847">
    <w:abstractNumId w:val="13"/>
  </w:num>
  <w:num w:numId="34" w16cid:durableId="313683123">
    <w:abstractNumId w:val="17"/>
  </w:num>
  <w:num w:numId="35" w16cid:durableId="827210918">
    <w:abstractNumId w:val="29"/>
  </w:num>
  <w:num w:numId="36" w16cid:durableId="801115291">
    <w:abstractNumId w:val="11"/>
  </w:num>
  <w:num w:numId="37" w16cid:durableId="243420004">
    <w:abstractNumId w:val="6"/>
  </w:num>
  <w:num w:numId="38" w16cid:durableId="258832635">
    <w:abstractNumId w:val="4"/>
  </w:num>
  <w:num w:numId="39" w16cid:durableId="1541941037">
    <w:abstractNumId w:val="28"/>
    <w:lvlOverride w:ilvl="0">
      <w:lvl w:ilvl="0">
        <w:start w:val="1"/>
        <w:numFmt w:val="decimal"/>
        <w:pStyle w:val="OCJENSKIRADOVI1Naslovpoglavlja"/>
        <w:lvlText w:val="§ %1."/>
        <w:lvlJc w:val="left"/>
        <w:pPr>
          <w:tabs>
            <w:tab w:val="num" w:pos="851"/>
          </w:tabs>
          <w:ind w:left="851" w:hanging="851"/>
        </w:pPr>
        <w:rPr>
          <w:rFonts w:hint="default"/>
        </w:rPr>
      </w:lvl>
    </w:lvlOverride>
    <w:lvlOverride w:ilvl="1">
      <w:lvl w:ilvl="1">
        <w:start w:val="1"/>
        <w:numFmt w:val="decimal"/>
        <w:pStyle w:val="OCJENSKIRADOVI2Podnaslovpoglavlja"/>
        <w:lvlText w:val="%1.%2."/>
        <w:lvlJc w:val="left"/>
        <w:pPr>
          <w:tabs>
            <w:tab w:val="num" w:pos="680"/>
          </w:tabs>
          <w:ind w:left="680" w:hanging="680"/>
        </w:pPr>
        <w:rPr>
          <w:rFonts w:hint="default"/>
        </w:rPr>
      </w:lvl>
    </w:lvlOverride>
    <w:lvlOverride w:ilvl="2">
      <w:lvl w:ilvl="2">
        <w:start w:val="1"/>
        <w:numFmt w:val="decimal"/>
        <w:pStyle w:val="OCJENSKIRADOVI3Podpodnaslovpoglavlja"/>
        <w:lvlText w:val="%1.%2.%3."/>
        <w:lvlJc w:val="left"/>
        <w:pPr>
          <w:tabs>
            <w:tab w:val="num" w:pos="680"/>
          </w:tabs>
          <w:ind w:left="680" w:hanging="680"/>
        </w:pPr>
        <w:rPr>
          <w:rFonts w:hint="default"/>
        </w:rPr>
      </w:lvl>
    </w:lvlOverride>
    <w:lvlOverride w:ilvl="3">
      <w:lvl w:ilvl="3">
        <w:start w:val="1"/>
        <w:numFmt w:val="decimal"/>
        <w:lvlText w:val="%1.%2.%3.%4."/>
        <w:lvlJc w:val="left"/>
        <w:pPr>
          <w:tabs>
            <w:tab w:val="num" w:pos="3960"/>
          </w:tabs>
          <w:ind w:left="1728" w:hanging="648"/>
        </w:pPr>
        <w:rPr>
          <w:rFonts w:hint="default"/>
        </w:rPr>
      </w:lvl>
    </w:lvlOverride>
    <w:lvlOverride w:ilvl="4">
      <w:lvl w:ilvl="4">
        <w:start w:val="1"/>
        <w:numFmt w:val="decimal"/>
        <w:lvlText w:val="%1.%2.%3.%4.%5."/>
        <w:lvlJc w:val="left"/>
        <w:pPr>
          <w:tabs>
            <w:tab w:val="num" w:pos="5040"/>
          </w:tabs>
          <w:ind w:left="2232" w:hanging="792"/>
        </w:pPr>
        <w:rPr>
          <w:rFonts w:hint="default"/>
        </w:rPr>
      </w:lvl>
    </w:lvlOverride>
    <w:lvlOverride w:ilvl="5">
      <w:lvl w:ilvl="5">
        <w:start w:val="1"/>
        <w:numFmt w:val="decimal"/>
        <w:lvlText w:val="%1.%2.%3.%4.%5.%6."/>
        <w:lvlJc w:val="left"/>
        <w:pPr>
          <w:tabs>
            <w:tab w:val="num" w:pos="5760"/>
          </w:tabs>
          <w:ind w:left="2736" w:hanging="936"/>
        </w:pPr>
        <w:rPr>
          <w:rFonts w:hint="default"/>
        </w:rPr>
      </w:lvl>
    </w:lvlOverride>
    <w:lvlOverride w:ilvl="6">
      <w:lvl w:ilvl="6">
        <w:start w:val="1"/>
        <w:numFmt w:val="decimal"/>
        <w:lvlText w:val="%1.%2.%3.%4.%5.%6.%7."/>
        <w:lvlJc w:val="left"/>
        <w:pPr>
          <w:tabs>
            <w:tab w:val="num" w:pos="6840"/>
          </w:tabs>
          <w:ind w:left="3240" w:hanging="1080"/>
        </w:pPr>
        <w:rPr>
          <w:rFonts w:hint="default"/>
        </w:rPr>
      </w:lvl>
    </w:lvlOverride>
    <w:lvlOverride w:ilvl="7">
      <w:lvl w:ilvl="7">
        <w:start w:val="1"/>
        <w:numFmt w:val="decimal"/>
        <w:lvlText w:val="%1.%2.%3.%4.%5.%6.%7.%8."/>
        <w:lvlJc w:val="left"/>
        <w:pPr>
          <w:tabs>
            <w:tab w:val="num" w:pos="7920"/>
          </w:tabs>
          <w:ind w:left="3744" w:hanging="1224"/>
        </w:pPr>
        <w:rPr>
          <w:rFonts w:hint="default"/>
        </w:rPr>
      </w:lvl>
    </w:lvlOverride>
    <w:lvlOverride w:ilvl="8">
      <w:lvl w:ilvl="8">
        <w:start w:val="1"/>
        <w:numFmt w:val="decimal"/>
        <w:lvlText w:val="%1.%2.%3.%4.%5.%6.%7.%8.%9."/>
        <w:lvlJc w:val="left"/>
        <w:pPr>
          <w:tabs>
            <w:tab w:val="num" w:pos="9000"/>
          </w:tabs>
          <w:ind w:left="4320" w:hanging="1440"/>
        </w:pPr>
        <w:rPr>
          <w:rFonts w:hint="default"/>
        </w:rPr>
      </w:lvl>
    </w:lvlOverride>
  </w:num>
  <w:num w:numId="40" w16cid:durableId="325715461">
    <w:abstractNumId w:val="28"/>
    <w:lvlOverride w:ilvl="0">
      <w:lvl w:ilvl="0">
        <w:start w:val="1"/>
        <w:numFmt w:val="decimal"/>
        <w:pStyle w:val="OCJENSKIRADOVI1Naslovpoglavlja"/>
        <w:lvlText w:val="§ %1."/>
        <w:lvlJc w:val="left"/>
        <w:pPr>
          <w:tabs>
            <w:tab w:val="num" w:pos="851"/>
          </w:tabs>
          <w:ind w:left="851" w:hanging="851"/>
        </w:pPr>
        <w:rPr>
          <w:rFonts w:hint="default"/>
        </w:rPr>
      </w:lvl>
    </w:lvlOverride>
    <w:lvlOverride w:ilvl="1">
      <w:lvl w:ilvl="1">
        <w:start w:val="1"/>
        <w:numFmt w:val="decimal"/>
        <w:pStyle w:val="OCJENSKIRADOVI2Podnaslovpoglavlja"/>
        <w:lvlText w:val="%1.%2."/>
        <w:lvlJc w:val="left"/>
        <w:pPr>
          <w:tabs>
            <w:tab w:val="num" w:pos="680"/>
          </w:tabs>
          <w:ind w:left="680" w:hanging="680"/>
        </w:pPr>
        <w:rPr>
          <w:rFonts w:hint="default"/>
        </w:rPr>
      </w:lvl>
    </w:lvlOverride>
    <w:lvlOverride w:ilvl="2">
      <w:lvl w:ilvl="2">
        <w:start w:val="1"/>
        <w:numFmt w:val="decimal"/>
        <w:pStyle w:val="OCJENSKIRADOVI3Podpodnaslovpoglavlja"/>
        <w:lvlText w:val="%1.%2.%3."/>
        <w:lvlJc w:val="left"/>
        <w:pPr>
          <w:tabs>
            <w:tab w:val="num" w:pos="680"/>
          </w:tabs>
          <w:ind w:left="680" w:hanging="680"/>
        </w:pPr>
        <w:rPr>
          <w:rFonts w:hint="default"/>
        </w:rPr>
      </w:lvl>
    </w:lvlOverride>
    <w:lvlOverride w:ilvl="3">
      <w:lvl w:ilvl="3">
        <w:start w:val="1"/>
        <w:numFmt w:val="decimal"/>
        <w:lvlText w:val="%1.%2.%3.%4."/>
        <w:lvlJc w:val="left"/>
        <w:pPr>
          <w:tabs>
            <w:tab w:val="num" w:pos="3960"/>
          </w:tabs>
          <w:ind w:left="1728" w:hanging="648"/>
        </w:pPr>
        <w:rPr>
          <w:rFonts w:hint="default"/>
        </w:rPr>
      </w:lvl>
    </w:lvlOverride>
    <w:lvlOverride w:ilvl="4">
      <w:lvl w:ilvl="4">
        <w:start w:val="1"/>
        <w:numFmt w:val="decimal"/>
        <w:lvlText w:val="%1.%2.%3.%4.%5."/>
        <w:lvlJc w:val="left"/>
        <w:pPr>
          <w:tabs>
            <w:tab w:val="num" w:pos="5040"/>
          </w:tabs>
          <w:ind w:left="2232" w:hanging="792"/>
        </w:pPr>
        <w:rPr>
          <w:rFonts w:hint="default"/>
        </w:rPr>
      </w:lvl>
    </w:lvlOverride>
    <w:lvlOverride w:ilvl="5">
      <w:lvl w:ilvl="5">
        <w:start w:val="1"/>
        <w:numFmt w:val="decimal"/>
        <w:lvlText w:val="%1.%2.%3.%4.%5.%6."/>
        <w:lvlJc w:val="left"/>
        <w:pPr>
          <w:tabs>
            <w:tab w:val="num" w:pos="5760"/>
          </w:tabs>
          <w:ind w:left="2736" w:hanging="936"/>
        </w:pPr>
        <w:rPr>
          <w:rFonts w:hint="default"/>
        </w:rPr>
      </w:lvl>
    </w:lvlOverride>
    <w:lvlOverride w:ilvl="6">
      <w:lvl w:ilvl="6">
        <w:start w:val="1"/>
        <w:numFmt w:val="decimal"/>
        <w:lvlText w:val="%1.%2.%3.%4.%5.%6.%7."/>
        <w:lvlJc w:val="left"/>
        <w:pPr>
          <w:tabs>
            <w:tab w:val="num" w:pos="6840"/>
          </w:tabs>
          <w:ind w:left="3240" w:hanging="1080"/>
        </w:pPr>
        <w:rPr>
          <w:rFonts w:hint="default"/>
        </w:rPr>
      </w:lvl>
    </w:lvlOverride>
    <w:lvlOverride w:ilvl="7">
      <w:lvl w:ilvl="7">
        <w:start w:val="1"/>
        <w:numFmt w:val="decimal"/>
        <w:lvlText w:val="%1.%2.%3.%4.%5.%6.%7.%8."/>
        <w:lvlJc w:val="left"/>
        <w:pPr>
          <w:tabs>
            <w:tab w:val="num" w:pos="7920"/>
          </w:tabs>
          <w:ind w:left="3744" w:hanging="1224"/>
        </w:pPr>
        <w:rPr>
          <w:rFonts w:hint="default"/>
        </w:rPr>
      </w:lvl>
    </w:lvlOverride>
    <w:lvlOverride w:ilvl="8">
      <w:lvl w:ilvl="8">
        <w:start w:val="1"/>
        <w:numFmt w:val="decimal"/>
        <w:lvlText w:val="%1.%2.%3.%4.%5.%6.%7.%8.%9."/>
        <w:lvlJc w:val="left"/>
        <w:pPr>
          <w:tabs>
            <w:tab w:val="num" w:pos="9000"/>
          </w:tabs>
          <w:ind w:left="4320" w:hanging="1440"/>
        </w:pPr>
        <w:rPr>
          <w:rFonts w:hint="default"/>
        </w:rPr>
      </w:lvl>
    </w:lvlOverride>
  </w:num>
  <w:num w:numId="41" w16cid:durableId="13018367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9"/>
  <w:embedSystemFonts/>
  <w:alignBordersAndEdges/>
  <w:bordersDoNotSurroundHeader/>
  <w:bordersDoNotSurroundFooter/>
  <w:proofState w:spelling="clean" w:grammar="clean"/>
  <w:defaultTabStop w:val="720"/>
  <w:hyphenationZone w:val="425"/>
  <w:doNotHyphenateCaps/>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00B2"/>
    <w:rsid w:val="0000068D"/>
    <w:rsid w:val="00001140"/>
    <w:rsid w:val="000016E6"/>
    <w:rsid w:val="00001826"/>
    <w:rsid w:val="00001F5C"/>
    <w:rsid w:val="00002446"/>
    <w:rsid w:val="000028F9"/>
    <w:rsid w:val="00003D1D"/>
    <w:rsid w:val="00003D80"/>
    <w:rsid w:val="00004E72"/>
    <w:rsid w:val="000059D3"/>
    <w:rsid w:val="000079A1"/>
    <w:rsid w:val="00010567"/>
    <w:rsid w:val="00010671"/>
    <w:rsid w:val="00011584"/>
    <w:rsid w:val="00012199"/>
    <w:rsid w:val="00012FE2"/>
    <w:rsid w:val="00013A34"/>
    <w:rsid w:val="00013B9F"/>
    <w:rsid w:val="00014AE2"/>
    <w:rsid w:val="00015087"/>
    <w:rsid w:val="000153BE"/>
    <w:rsid w:val="0001579E"/>
    <w:rsid w:val="000158C1"/>
    <w:rsid w:val="00017088"/>
    <w:rsid w:val="00020583"/>
    <w:rsid w:val="0002113C"/>
    <w:rsid w:val="0002228E"/>
    <w:rsid w:val="00022582"/>
    <w:rsid w:val="000225BA"/>
    <w:rsid w:val="00022B84"/>
    <w:rsid w:val="000230CE"/>
    <w:rsid w:val="000243A3"/>
    <w:rsid w:val="00024E6A"/>
    <w:rsid w:val="00025453"/>
    <w:rsid w:val="000260CF"/>
    <w:rsid w:val="00026D5D"/>
    <w:rsid w:val="000314D7"/>
    <w:rsid w:val="00031620"/>
    <w:rsid w:val="00031A70"/>
    <w:rsid w:val="00031AD5"/>
    <w:rsid w:val="00031C8D"/>
    <w:rsid w:val="00031FC0"/>
    <w:rsid w:val="00032475"/>
    <w:rsid w:val="00032F49"/>
    <w:rsid w:val="00034478"/>
    <w:rsid w:val="00034A31"/>
    <w:rsid w:val="0003575E"/>
    <w:rsid w:val="00035BD5"/>
    <w:rsid w:val="00035C11"/>
    <w:rsid w:val="00035C47"/>
    <w:rsid w:val="00036247"/>
    <w:rsid w:val="00036B65"/>
    <w:rsid w:val="00037376"/>
    <w:rsid w:val="00037433"/>
    <w:rsid w:val="0004045E"/>
    <w:rsid w:val="000405ED"/>
    <w:rsid w:val="00040971"/>
    <w:rsid w:val="00041202"/>
    <w:rsid w:val="00041270"/>
    <w:rsid w:val="000413DC"/>
    <w:rsid w:val="0004316F"/>
    <w:rsid w:val="00043222"/>
    <w:rsid w:val="000446A0"/>
    <w:rsid w:val="00044C34"/>
    <w:rsid w:val="0004585E"/>
    <w:rsid w:val="00045B9A"/>
    <w:rsid w:val="00045F5D"/>
    <w:rsid w:val="000462D9"/>
    <w:rsid w:val="00047D43"/>
    <w:rsid w:val="00047E55"/>
    <w:rsid w:val="000505FA"/>
    <w:rsid w:val="00050899"/>
    <w:rsid w:val="00050C16"/>
    <w:rsid w:val="00050DA7"/>
    <w:rsid w:val="00051728"/>
    <w:rsid w:val="00052387"/>
    <w:rsid w:val="000523C5"/>
    <w:rsid w:val="00052D47"/>
    <w:rsid w:val="00053121"/>
    <w:rsid w:val="000531FE"/>
    <w:rsid w:val="00053E62"/>
    <w:rsid w:val="00055BFD"/>
    <w:rsid w:val="00055DB1"/>
    <w:rsid w:val="00056560"/>
    <w:rsid w:val="00057022"/>
    <w:rsid w:val="00060295"/>
    <w:rsid w:val="000603C6"/>
    <w:rsid w:val="0006073F"/>
    <w:rsid w:val="00060EB5"/>
    <w:rsid w:val="000622C1"/>
    <w:rsid w:val="000640E7"/>
    <w:rsid w:val="00064C2C"/>
    <w:rsid w:val="000659AE"/>
    <w:rsid w:val="0006616B"/>
    <w:rsid w:val="000663D7"/>
    <w:rsid w:val="00067AD0"/>
    <w:rsid w:val="00070565"/>
    <w:rsid w:val="0007081E"/>
    <w:rsid w:val="00071649"/>
    <w:rsid w:val="000717E8"/>
    <w:rsid w:val="0007346D"/>
    <w:rsid w:val="00073AB1"/>
    <w:rsid w:val="00074541"/>
    <w:rsid w:val="00075792"/>
    <w:rsid w:val="0007635F"/>
    <w:rsid w:val="0007670F"/>
    <w:rsid w:val="000771D9"/>
    <w:rsid w:val="00077A85"/>
    <w:rsid w:val="0008046E"/>
    <w:rsid w:val="00080A13"/>
    <w:rsid w:val="00081241"/>
    <w:rsid w:val="00081B81"/>
    <w:rsid w:val="00082E76"/>
    <w:rsid w:val="00083526"/>
    <w:rsid w:val="00084615"/>
    <w:rsid w:val="0008490E"/>
    <w:rsid w:val="00085013"/>
    <w:rsid w:val="00085C7C"/>
    <w:rsid w:val="0008725E"/>
    <w:rsid w:val="00091973"/>
    <w:rsid w:val="0009307D"/>
    <w:rsid w:val="0009394D"/>
    <w:rsid w:val="00094480"/>
    <w:rsid w:val="00094FF4"/>
    <w:rsid w:val="00095E32"/>
    <w:rsid w:val="000967AD"/>
    <w:rsid w:val="00097712"/>
    <w:rsid w:val="000A025F"/>
    <w:rsid w:val="000A051B"/>
    <w:rsid w:val="000A09AC"/>
    <w:rsid w:val="000A0FDD"/>
    <w:rsid w:val="000A366F"/>
    <w:rsid w:val="000A4108"/>
    <w:rsid w:val="000A54A8"/>
    <w:rsid w:val="000A67A3"/>
    <w:rsid w:val="000A6DA3"/>
    <w:rsid w:val="000A7D1D"/>
    <w:rsid w:val="000B01C8"/>
    <w:rsid w:val="000B0A6D"/>
    <w:rsid w:val="000B1871"/>
    <w:rsid w:val="000B3A7A"/>
    <w:rsid w:val="000B3A7B"/>
    <w:rsid w:val="000B4AD0"/>
    <w:rsid w:val="000B5D0E"/>
    <w:rsid w:val="000B69A4"/>
    <w:rsid w:val="000B7874"/>
    <w:rsid w:val="000B7C9B"/>
    <w:rsid w:val="000C0323"/>
    <w:rsid w:val="000C06FF"/>
    <w:rsid w:val="000C16C6"/>
    <w:rsid w:val="000C170D"/>
    <w:rsid w:val="000C175A"/>
    <w:rsid w:val="000C1B2E"/>
    <w:rsid w:val="000C25DE"/>
    <w:rsid w:val="000C26AB"/>
    <w:rsid w:val="000C5F5D"/>
    <w:rsid w:val="000C6937"/>
    <w:rsid w:val="000C6CED"/>
    <w:rsid w:val="000C6E45"/>
    <w:rsid w:val="000C6F86"/>
    <w:rsid w:val="000C7199"/>
    <w:rsid w:val="000C7817"/>
    <w:rsid w:val="000D1039"/>
    <w:rsid w:val="000D45A0"/>
    <w:rsid w:val="000D5F0E"/>
    <w:rsid w:val="000D5F9C"/>
    <w:rsid w:val="000D6A67"/>
    <w:rsid w:val="000D6F61"/>
    <w:rsid w:val="000D7381"/>
    <w:rsid w:val="000D76A4"/>
    <w:rsid w:val="000D7911"/>
    <w:rsid w:val="000E00CC"/>
    <w:rsid w:val="000E08FA"/>
    <w:rsid w:val="000E2527"/>
    <w:rsid w:val="000E2BEF"/>
    <w:rsid w:val="000E2E8D"/>
    <w:rsid w:val="000E3C21"/>
    <w:rsid w:val="000E49D1"/>
    <w:rsid w:val="000E62DC"/>
    <w:rsid w:val="000E6C58"/>
    <w:rsid w:val="000E7F3E"/>
    <w:rsid w:val="000F08C6"/>
    <w:rsid w:val="000F1BC0"/>
    <w:rsid w:val="000F2FDA"/>
    <w:rsid w:val="000F49D8"/>
    <w:rsid w:val="000F52EA"/>
    <w:rsid w:val="000F6739"/>
    <w:rsid w:val="000F7126"/>
    <w:rsid w:val="001005A5"/>
    <w:rsid w:val="00100621"/>
    <w:rsid w:val="0010066C"/>
    <w:rsid w:val="0010070A"/>
    <w:rsid w:val="00102E3B"/>
    <w:rsid w:val="001036E1"/>
    <w:rsid w:val="0010465C"/>
    <w:rsid w:val="00104856"/>
    <w:rsid w:val="00105581"/>
    <w:rsid w:val="00105694"/>
    <w:rsid w:val="0010712A"/>
    <w:rsid w:val="0010722B"/>
    <w:rsid w:val="00107997"/>
    <w:rsid w:val="00107E00"/>
    <w:rsid w:val="00110142"/>
    <w:rsid w:val="0011034D"/>
    <w:rsid w:val="00110513"/>
    <w:rsid w:val="00111A50"/>
    <w:rsid w:val="00111C8F"/>
    <w:rsid w:val="00113190"/>
    <w:rsid w:val="00113F33"/>
    <w:rsid w:val="00114144"/>
    <w:rsid w:val="00115257"/>
    <w:rsid w:val="0011569A"/>
    <w:rsid w:val="00115F45"/>
    <w:rsid w:val="001160F8"/>
    <w:rsid w:val="00116FEE"/>
    <w:rsid w:val="00117700"/>
    <w:rsid w:val="0011771B"/>
    <w:rsid w:val="001179AC"/>
    <w:rsid w:val="001201C1"/>
    <w:rsid w:val="00120AB1"/>
    <w:rsid w:val="00121F62"/>
    <w:rsid w:val="001234B7"/>
    <w:rsid w:val="00123856"/>
    <w:rsid w:val="00124243"/>
    <w:rsid w:val="00125E36"/>
    <w:rsid w:val="0012636B"/>
    <w:rsid w:val="00126A62"/>
    <w:rsid w:val="00127888"/>
    <w:rsid w:val="00127DD2"/>
    <w:rsid w:val="00130BD8"/>
    <w:rsid w:val="00131854"/>
    <w:rsid w:val="0013396E"/>
    <w:rsid w:val="001340C0"/>
    <w:rsid w:val="001345FE"/>
    <w:rsid w:val="00134716"/>
    <w:rsid w:val="0013496E"/>
    <w:rsid w:val="00135431"/>
    <w:rsid w:val="00135809"/>
    <w:rsid w:val="00135AE6"/>
    <w:rsid w:val="001408BD"/>
    <w:rsid w:val="00140F3A"/>
    <w:rsid w:val="00141991"/>
    <w:rsid w:val="00141DC9"/>
    <w:rsid w:val="00142971"/>
    <w:rsid w:val="00143B40"/>
    <w:rsid w:val="00147090"/>
    <w:rsid w:val="001475B3"/>
    <w:rsid w:val="00147800"/>
    <w:rsid w:val="0014784A"/>
    <w:rsid w:val="00150D60"/>
    <w:rsid w:val="00151040"/>
    <w:rsid w:val="00152113"/>
    <w:rsid w:val="001524F8"/>
    <w:rsid w:val="001530D9"/>
    <w:rsid w:val="001558DB"/>
    <w:rsid w:val="00155C71"/>
    <w:rsid w:val="0015657C"/>
    <w:rsid w:val="001565B6"/>
    <w:rsid w:val="00156FEF"/>
    <w:rsid w:val="00157A7F"/>
    <w:rsid w:val="00161AC9"/>
    <w:rsid w:val="001628A7"/>
    <w:rsid w:val="00162C45"/>
    <w:rsid w:val="00163F1C"/>
    <w:rsid w:val="00163F41"/>
    <w:rsid w:val="001648B5"/>
    <w:rsid w:val="00164A55"/>
    <w:rsid w:val="00164D2E"/>
    <w:rsid w:val="00165AAB"/>
    <w:rsid w:val="00165DD2"/>
    <w:rsid w:val="0016622C"/>
    <w:rsid w:val="00167C97"/>
    <w:rsid w:val="00167FEB"/>
    <w:rsid w:val="001705C8"/>
    <w:rsid w:val="0017067D"/>
    <w:rsid w:val="001706B4"/>
    <w:rsid w:val="00170889"/>
    <w:rsid w:val="00170B2C"/>
    <w:rsid w:val="001711C8"/>
    <w:rsid w:val="00171381"/>
    <w:rsid w:val="00171A55"/>
    <w:rsid w:val="00171E1F"/>
    <w:rsid w:val="00172000"/>
    <w:rsid w:val="0017207E"/>
    <w:rsid w:val="001725EC"/>
    <w:rsid w:val="00173E58"/>
    <w:rsid w:val="0017406D"/>
    <w:rsid w:val="00174D55"/>
    <w:rsid w:val="00175633"/>
    <w:rsid w:val="00175D98"/>
    <w:rsid w:val="00176E64"/>
    <w:rsid w:val="00177094"/>
    <w:rsid w:val="001771F9"/>
    <w:rsid w:val="00180148"/>
    <w:rsid w:val="0018084D"/>
    <w:rsid w:val="001809F1"/>
    <w:rsid w:val="00182924"/>
    <w:rsid w:val="00183415"/>
    <w:rsid w:val="001847C4"/>
    <w:rsid w:val="00186036"/>
    <w:rsid w:val="001862E6"/>
    <w:rsid w:val="00186945"/>
    <w:rsid w:val="00190BBD"/>
    <w:rsid w:val="0019126B"/>
    <w:rsid w:val="00193C88"/>
    <w:rsid w:val="00195AED"/>
    <w:rsid w:val="0019787D"/>
    <w:rsid w:val="001A0ED1"/>
    <w:rsid w:val="001A1163"/>
    <w:rsid w:val="001A1261"/>
    <w:rsid w:val="001A2C6B"/>
    <w:rsid w:val="001A2EF8"/>
    <w:rsid w:val="001A3B66"/>
    <w:rsid w:val="001A6751"/>
    <w:rsid w:val="001A6C88"/>
    <w:rsid w:val="001A7952"/>
    <w:rsid w:val="001B0A8D"/>
    <w:rsid w:val="001B1961"/>
    <w:rsid w:val="001B26CD"/>
    <w:rsid w:val="001B2FD6"/>
    <w:rsid w:val="001B364B"/>
    <w:rsid w:val="001B3CB5"/>
    <w:rsid w:val="001B45D9"/>
    <w:rsid w:val="001B47F4"/>
    <w:rsid w:val="001B4907"/>
    <w:rsid w:val="001B4FA6"/>
    <w:rsid w:val="001B582C"/>
    <w:rsid w:val="001B5EFC"/>
    <w:rsid w:val="001B6C2C"/>
    <w:rsid w:val="001B6E1D"/>
    <w:rsid w:val="001B6E79"/>
    <w:rsid w:val="001B6FA6"/>
    <w:rsid w:val="001B7C8A"/>
    <w:rsid w:val="001C0A90"/>
    <w:rsid w:val="001C0C0B"/>
    <w:rsid w:val="001C11DC"/>
    <w:rsid w:val="001C1954"/>
    <w:rsid w:val="001C2086"/>
    <w:rsid w:val="001C29A5"/>
    <w:rsid w:val="001C2EA2"/>
    <w:rsid w:val="001C31BB"/>
    <w:rsid w:val="001C49F3"/>
    <w:rsid w:val="001C54AB"/>
    <w:rsid w:val="001C5C89"/>
    <w:rsid w:val="001C6639"/>
    <w:rsid w:val="001C66FA"/>
    <w:rsid w:val="001C6CE0"/>
    <w:rsid w:val="001D0654"/>
    <w:rsid w:val="001D1D0D"/>
    <w:rsid w:val="001D2D60"/>
    <w:rsid w:val="001D2FA9"/>
    <w:rsid w:val="001D3CBA"/>
    <w:rsid w:val="001D4FC7"/>
    <w:rsid w:val="001D74CF"/>
    <w:rsid w:val="001D7710"/>
    <w:rsid w:val="001E012C"/>
    <w:rsid w:val="001E3FD6"/>
    <w:rsid w:val="001E477B"/>
    <w:rsid w:val="001E5414"/>
    <w:rsid w:val="001E550E"/>
    <w:rsid w:val="001E5843"/>
    <w:rsid w:val="001E6339"/>
    <w:rsid w:val="001E70F5"/>
    <w:rsid w:val="001E777E"/>
    <w:rsid w:val="001E79DE"/>
    <w:rsid w:val="001E7C2D"/>
    <w:rsid w:val="001F01CE"/>
    <w:rsid w:val="001F0796"/>
    <w:rsid w:val="001F0BE9"/>
    <w:rsid w:val="001F0EBE"/>
    <w:rsid w:val="001F4680"/>
    <w:rsid w:val="001F49E8"/>
    <w:rsid w:val="001F6995"/>
    <w:rsid w:val="001F6B89"/>
    <w:rsid w:val="001F6B9C"/>
    <w:rsid w:val="001F728C"/>
    <w:rsid w:val="001F746A"/>
    <w:rsid w:val="001F77D7"/>
    <w:rsid w:val="001F7854"/>
    <w:rsid w:val="0020025F"/>
    <w:rsid w:val="002002D9"/>
    <w:rsid w:val="00200CD9"/>
    <w:rsid w:val="0020256F"/>
    <w:rsid w:val="00202633"/>
    <w:rsid w:val="00204399"/>
    <w:rsid w:val="002052F3"/>
    <w:rsid w:val="00206891"/>
    <w:rsid w:val="00206DAC"/>
    <w:rsid w:val="00207A00"/>
    <w:rsid w:val="00207A70"/>
    <w:rsid w:val="00210410"/>
    <w:rsid w:val="00210DAF"/>
    <w:rsid w:val="002123EA"/>
    <w:rsid w:val="00213B47"/>
    <w:rsid w:val="00213B52"/>
    <w:rsid w:val="00215CC0"/>
    <w:rsid w:val="00216838"/>
    <w:rsid w:val="00217B5D"/>
    <w:rsid w:val="00220590"/>
    <w:rsid w:val="0022071A"/>
    <w:rsid w:val="00220AF1"/>
    <w:rsid w:val="00221041"/>
    <w:rsid w:val="00222D15"/>
    <w:rsid w:val="00223B46"/>
    <w:rsid w:val="002246CF"/>
    <w:rsid w:val="0022632F"/>
    <w:rsid w:val="00227101"/>
    <w:rsid w:val="00227A63"/>
    <w:rsid w:val="002309A9"/>
    <w:rsid w:val="00230C04"/>
    <w:rsid w:val="00230CA5"/>
    <w:rsid w:val="00230CAC"/>
    <w:rsid w:val="00230E78"/>
    <w:rsid w:val="002310AA"/>
    <w:rsid w:val="002317DA"/>
    <w:rsid w:val="00233689"/>
    <w:rsid w:val="00233E08"/>
    <w:rsid w:val="00233EBB"/>
    <w:rsid w:val="00233F8C"/>
    <w:rsid w:val="0023583E"/>
    <w:rsid w:val="002365BA"/>
    <w:rsid w:val="002365BE"/>
    <w:rsid w:val="00237026"/>
    <w:rsid w:val="0023757B"/>
    <w:rsid w:val="00237B48"/>
    <w:rsid w:val="002405CB"/>
    <w:rsid w:val="002412C7"/>
    <w:rsid w:val="002419EB"/>
    <w:rsid w:val="0024360B"/>
    <w:rsid w:val="00243E86"/>
    <w:rsid w:val="002443E5"/>
    <w:rsid w:val="00244FE6"/>
    <w:rsid w:val="00245936"/>
    <w:rsid w:val="00245B76"/>
    <w:rsid w:val="00245CF4"/>
    <w:rsid w:val="00246969"/>
    <w:rsid w:val="0024731A"/>
    <w:rsid w:val="00251193"/>
    <w:rsid w:val="00252A4D"/>
    <w:rsid w:val="00253026"/>
    <w:rsid w:val="0025364E"/>
    <w:rsid w:val="00254C14"/>
    <w:rsid w:val="00256CE8"/>
    <w:rsid w:val="00257053"/>
    <w:rsid w:val="0026004A"/>
    <w:rsid w:val="00261A15"/>
    <w:rsid w:val="00262CA3"/>
    <w:rsid w:val="00262FBC"/>
    <w:rsid w:val="00263AA0"/>
    <w:rsid w:val="00263E07"/>
    <w:rsid w:val="0026531E"/>
    <w:rsid w:val="00265509"/>
    <w:rsid w:val="00265879"/>
    <w:rsid w:val="00266C83"/>
    <w:rsid w:val="00266DFB"/>
    <w:rsid w:val="00267DAB"/>
    <w:rsid w:val="00270DB0"/>
    <w:rsid w:val="002724A4"/>
    <w:rsid w:val="00272758"/>
    <w:rsid w:val="002736DB"/>
    <w:rsid w:val="0027468E"/>
    <w:rsid w:val="00274D02"/>
    <w:rsid w:val="0027505B"/>
    <w:rsid w:val="00275BE4"/>
    <w:rsid w:val="00277154"/>
    <w:rsid w:val="00280234"/>
    <w:rsid w:val="0028109B"/>
    <w:rsid w:val="00281922"/>
    <w:rsid w:val="00281DA7"/>
    <w:rsid w:val="00282270"/>
    <w:rsid w:val="002826A1"/>
    <w:rsid w:val="00282CDC"/>
    <w:rsid w:val="00283019"/>
    <w:rsid w:val="0028328E"/>
    <w:rsid w:val="002835B1"/>
    <w:rsid w:val="002836B0"/>
    <w:rsid w:val="00283EE4"/>
    <w:rsid w:val="00284053"/>
    <w:rsid w:val="0028457F"/>
    <w:rsid w:val="00285CEB"/>
    <w:rsid w:val="00285E8C"/>
    <w:rsid w:val="00286089"/>
    <w:rsid w:val="002865AF"/>
    <w:rsid w:val="00290097"/>
    <w:rsid w:val="00290F86"/>
    <w:rsid w:val="00291CF5"/>
    <w:rsid w:val="00291F90"/>
    <w:rsid w:val="0029298F"/>
    <w:rsid w:val="00292E95"/>
    <w:rsid w:val="00292EC9"/>
    <w:rsid w:val="00293909"/>
    <w:rsid w:val="00294BFB"/>
    <w:rsid w:val="00294C0F"/>
    <w:rsid w:val="00294CE7"/>
    <w:rsid w:val="0029513C"/>
    <w:rsid w:val="0029523B"/>
    <w:rsid w:val="002966F4"/>
    <w:rsid w:val="0029723E"/>
    <w:rsid w:val="00297F67"/>
    <w:rsid w:val="002A0CDE"/>
    <w:rsid w:val="002A2319"/>
    <w:rsid w:val="002A3232"/>
    <w:rsid w:val="002A3F9A"/>
    <w:rsid w:val="002A599B"/>
    <w:rsid w:val="002A5B33"/>
    <w:rsid w:val="002A72B3"/>
    <w:rsid w:val="002A7713"/>
    <w:rsid w:val="002A7B7C"/>
    <w:rsid w:val="002B0325"/>
    <w:rsid w:val="002B0D3D"/>
    <w:rsid w:val="002B1CD8"/>
    <w:rsid w:val="002B1D49"/>
    <w:rsid w:val="002B2205"/>
    <w:rsid w:val="002B2879"/>
    <w:rsid w:val="002B3289"/>
    <w:rsid w:val="002B5265"/>
    <w:rsid w:val="002B5405"/>
    <w:rsid w:val="002B5C5F"/>
    <w:rsid w:val="002B67F1"/>
    <w:rsid w:val="002B6B88"/>
    <w:rsid w:val="002C0B3E"/>
    <w:rsid w:val="002C16A6"/>
    <w:rsid w:val="002C21A5"/>
    <w:rsid w:val="002C293E"/>
    <w:rsid w:val="002C29A5"/>
    <w:rsid w:val="002C2E37"/>
    <w:rsid w:val="002C34B6"/>
    <w:rsid w:val="002C3A24"/>
    <w:rsid w:val="002C49FB"/>
    <w:rsid w:val="002C52D8"/>
    <w:rsid w:val="002C53A6"/>
    <w:rsid w:val="002C6F53"/>
    <w:rsid w:val="002D02DC"/>
    <w:rsid w:val="002D333E"/>
    <w:rsid w:val="002D3405"/>
    <w:rsid w:val="002D421D"/>
    <w:rsid w:val="002D466E"/>
    <w:rsid w:val="002D4795"/>
    <w:rsid w:val="002D511E"/>
    <w:rsid w:val="002D52D0"/>
    <w:rsid w:val="002D5CA4"/>
    <w:rsid w:val="002D5CDB"/>
    <w:rsid w:val="002D673D"/>
    <w:rsid w:val="002D7735"/>
    <w:rsid w:val="002D796B"/>
    <w:rsid w:val="002E0393"/>
    <w:rsid w:val="002E086F"/>
    <w:rsid w:val="002E0D31"/>
    <w:rsid w:val="002E0F18"/>
    <w:rsid w:val="002E1453"/>
    <w:rsid w:val="002E14FA"/>
    <w:rsid w:val="002E1729"/>
    <w:rsid w:val="002E1EDF"/>
    <w:rsid w:val="002E3509"/>
    <w:rsid w:val="002E4E80"/>
    <w:rsid w:val="002E51C8"/>
    <w:rsid w:val="002E540C"/>
    <w:rsid w:val="002E56C8"/>
    <w:rsid w:val="002E7011"/>
    <w:rsid w:val="002F02BB"/>
    <w:rsid w:val="002F1753"/>
    <w:rsid w:val="002F1D3F"/>
    <w:rsid w:val="002F1F26"/>
    <w:rsid w:val="002F20AC"/>
    <w:rsid w:val="002F213F"/>
    <w:rsid w:val="002F277D"/>
    <w:rsid w:val="002F319B"/>
    <w:rsid w:val="002F3377"/>
    <w:rsid w:val="002F5D26"/>
    <w:rsid w:val="002F6FC5"/>
    <w:rsid w:val="00301C67"/>
    <w:rsid w:val="003039D2"/>
    <w:rsid w:val="00303BE6"/>
    <w:rsid w:val="003040DE"/>
    <w:rsid w:val="003050E4"/>
    <w:rsid w:val="00305C27"/>
    <w:rsid w:val="00305FAB"/>
    <w:rsid w:val="00306187"/>
    <w:rsid w:val="0030759F"/>
    <w:rsid w:val="0030780B"/>
    <w:rsid w:val="0031073A"/>
    <w:rsid w:val="00310798"/>
    <w:rsid w:val="003109CB"/>
    <w:rsid w:val="00310E84"/>
    <w:rsid w:val="00311F91"/>
    <w:rsid w:val="003132F0"/>
    <w:rsid w:val="003135A3"/>
    <w:rsid w:val="00313A9F"/>
    <w:rsid w:val="00321C89"/>
    <w:rsid w:val="00321E2B"/>
    <w:rsid w:val="003220DC"/>
    <w:rsid w:val="00322EB4"/>
    <w:rsid w:val="00323FD6"/>
    <w:rsid w:val="003246D1"/>
    <w:rsid w:val="00324A1D"/>
    <w:rsid w:val="00327474"/>
    <w:rsid w:val="00327BEB"/>
    <w:rsid w:val="003306E6"/>
    <w:rsid w:val="00331170"/>
    <w:rsid w:val="003315F3"/>
    <w:rsid w:val="00331BE4"/>
    <w:rsid w:val="003324BC"/>
    <w:rsid w:val="00332C4E"/>
    <w:rsid w:val="00333090"/>
    <w:rsid w:val="00333744"/>
    <w:rsid w:val="003339A6"/>
    <w:rsid w:val="00334578"/>
    <w:rsid w:val="0033497A"/>
    <w:rsid w:val="00334CAD"/>
    <w:rsid w:val="00334E6C"/>
    <w:rsid w:val="00335144"/>
    <w:rsid w:val="003358E8"/>
    <w:rsid w:val="003361A3"/>
    <w:rsid w:val="00336A1A"/>
    <w:rsid w:val="0033734C"/>
    <w:rsid w:val="00340201"/>
    <w:rsid w:val="00340559"/>
    <w:rsid w:val="003406BF"/>
    <w:rsid w:val="00340A0E"/>
    <w:rsid w:val="003410B4"/>
    <w:rsid w:val="0034286F"/>
    <w:rsid w:val="00343FF1"/>
    <w:rsid w:val="003454F3"/>
    <w:rsid w:val="00346792"/>
    <w:rsid w:val="003468E7"/>
    <w:rsid w:val="0034757E"/>
    <w:rsid w:val="003502E9"/>
    <w:rsid w:val="0035145E"/>
    <w:rsid w:val="003528DF"/>
    <w:rsid w:val="003548AC"/>
    <w:rsid w:val="00354F25"/>
    <w:rsid w:val="00354FF6"/>
    <w:rsid w:val="0036047E"/>
    <w:rsid w:val="00360F0B"/>
    <w:rsid w:val="003617EE"/>
    <w:rsid w:val="00361BCA"/>
    <w:rsid w:val="00362446"/>
    <w:rsid w:val="003627A0"/>
    <w:rsid w:val="003629D0"/>
    <w:rsid w:val="00362A82"/>
    <w:rsid w:val="00365066"/>
    <w:rsid w:val="00365EFB"/>
    <w:rsid w:val="00366031"/>
    <w:rsid w:val="0036718B"/>
    <w:rsid w:val="003712B7"/>
    <w:rsid w:val="00371424"/>
    <w:rsid w:val="0037148F"/>
    <w:rsid w:val="00371E63"/>
    <w:rsid w:val="00372501"/>
    <w:rsid w:val="003735C7"/>
    <w:rsid w:val="003741D6"/>
    <w:rsid w:val="003742EB"/>
    <w:rsid w:val="0037538B"/>
    <w:rsid w:val="003769A0"/>
    <w:rsid w:val="0037743F"/>
    <w:rsid w:val="00377546"/>
    <w:rsid w:val="003776F0"/>
    <w:rsid w:val="00380859"/>
    <w:rsid w:val="00380ABF"/>
    <w:rsid w:val="00381DA5"/>
    <w:rsid w:val="00382235"/>
    <w:rsid w:val="003830D8"/>
    <w:rsid w:val="00383D9B"/>
    <w:rsid w:val="0038552B"/>
    <w:rsid w:val="00386523"/>
    <w:rsid w:val="00386657"/>
    <w:rsid w:val="00387E4C"/>
    <w:rsid w:val="00391AA9"/>
    <w:rsid w:val="00391AF0"/>
    <w:rsid w:val="00391F4B"/>
    <w:rsid w:val="00392EF2"/>
    <w:rsid w:val="003932FA"/>
    <w:rsid w:val="00395D83"/>
    <w:rsid w:val="00395F4B"/>
    <w:rsid w:val="00396AB6"/>
    <w:rsid w:val="00397D66"/>
    <w:rsid w:val="003A1EF3"/>
    <w:rsid w:val="003A21C4"/>
    <w:rsid w:val="003A23FD"/>
    <w:rsid w:val="003A2B96"/>
    <w:rsid w:val="003A6703"/>
    <w:rsid w:val="003A67FA"/>
    <w:rsid w:val="003A6841"/>
    <w:rsid w:val="003A68D9"/>
    <w:rsid w:val="003A76D4"/>
    <w:rsid w:val="003A7960"/>
    <w:rsid w:val="003A7B87"/>
    <w:rsid w:val="003B0167"/>
    <w:rsid w:val="003B06FD"/>
    <w:rsid w:val="003B077E"/>
    <w:rsid w:val="003B1646"/>
    <w:rsid w:val="003B344D"/>
    <w:rsid w:val="003B4B3E"/>
    <w:rsid w:val="003B4CF1"/>
    <w:rsid w:val="003B53A6"/>
    <w:rsid w:val="003B5651"/>
    <w:rsid w:val="003B56DD"/>
    <w:rsid w:val="003B6079"/>
    <w:rsid w:val="003B617D"/>
    <w:rsid w:val="003B71DF"/>
    <w:rsid w:val="003B742B"/>
    <w:rsid w:val="003B7870"/>
    <w:rsid w:val="003C13A3"/>
    <w:rsid w:val="003C1585"/>
    <w:rsid w:val="003C1A42"/>
    <w:rsid w:val="003C1C93"/>
    <w:rsid w:val="003C27E3"/>
    <w:rsid w:val="003C2BF4"/>
    <w:rsid w:val="003C3414"/>
    <w:rsid w:val="003C4A44"/>
    <w:rsid w:val="003C611C"/>
    <w:rsid w:val="003C6ABE"/>
    <w:rsid w:val="003C75E8"/>
    <w:rsid w:val="003D1C84"/>
    <w:rsid w:val="003D1C90"/>
    <w:rsid w:val="003D2EA2"/>
    <w:rsid w:val="003D30B8"/>
    <w:rsid w:val="003D317F"/>
    <w:rsid w:val="003D4AF6"/>
    <w:rsid w:val="003D4CF1"/>
    <w:rsid w:val="003D4FC1"/>
    <w:rsid w:val="003D5726"/>
    <w:rsid w:val="003D59D2"/>
    <w:rsid w:val="003D667E"/>
    <w:rsid w:val="003D6F32"/>
    <w:rsid w:val="003D7A40"/>
    <w:rsid w:val="003E21EB"/>
    <w:rsid w:val="003E2A54"/>
    <w:rsid w:val="003E35CE"/>
    <w:rsid w:val="003E6A5D"/>
    <w:rsid w:val="003E7B0C"/>
    <w:rsid w:val="003F1372"/>
    <w:rsid w:val="003F1476"/>
    <w:rsid w:val="003F20FF"/>
    <w:rsid w:val="003F4285"/>
    <w:rsid w:val="003F4325"/>
    <w:rsid w:val="003F4C78"/>
    <w:rsid w:val="003F4D05"/>
    <w:rsid w:val="003F5155"/>
    <w:rsid w:val="003F51DD"/>
    <w:rsid w:val="003F5F28"/>
    <w:rsid w:val="003F7CE7"/>
    <w:rsid w:val="00400537"/>
    <w:rsid w:val="00400676"/>
    <w:rsid w:val="00400E84"/>
    <w:rsid w:val="00401223"/>
    <w:rsid w:val="00401739"/>
    <w:rsid w:val="0040257C"/>
    <w:rsid w:val="00403B02"/>
    <w:rsid w:val="00405C3C"/>
    <w:rsid w:val="0040757C"/>
    <w:rsid w:val="00407A94"/>
    <w:rsid w:val="00407B4C"/>
    <w:rsid w:val="00411335"/>
    <w:rsid w:val="004122E7"/>
    <w:rsid w:val="00412ED3"/>
    <w:rsid w:val="0041355F"/>
    <w:rsid w:val="00414FFB"/>
    <w:rsid w:val="00415FD6"/>
    <w:rsid w:val="00416C11"/>
    <w:rsid w:val="00417A1A"/>
    <w:rsid w:val="004206C7"/>
    <w:rsid w:val="00421DB1"/>
    <w:rsid w:val="00422186"/>
    <w:rsid w:val="004223B2"/>
    <w:rsid w:val="00422C66"/>
    <w:rsid w:val="0042311A"/>
    <w:rsid w:val="00423433"/>
    <w:rsid w:val="0042352A"/>
    <w:rsid w:val="0042369E"/>
    <w:rsid w:val="00423D5C"/>
    <w:rsid w:val="00424536"/>
    <w:rsid w:val="0042476F"/>
    <w:rsid w:val="00425C51"/>
    <w:rsid w:val="00425E0D"/>
    <w:rsid w:val="00426084"/>
    <w:rsid w:val="0042622D"/>
    <w:rsid w:val="00426634"/>
    <w:rsid w:val="00426BD1"/>
    <w:rsid w:val="00427CB6"/>
    <w:rsid w:val="00427D2C"/>
    <w:rsid w:val="00427F3A"/>
    <w:rsid w:val="004306BD"/>
    <w:rsid w:val="00430CF0"/>
    <w:rsid w:val="0043171D"/>
    <w:rsid w:val="00431E60"/>
    <w:rsid w:val="00432434"/>
    <w:rsid w:val="004350D5"/>
    <w:rsid w:val="0043584E"/>
    <w:rsid w:val="00435B9E"/>
    <w:rsid w:val="0043606F"/>
    <w:rsid w:val="00436660"/>
    <w:rsid w:val="00437A21"/>
    <w:rsid w:val="00441D10"/>
    <w:rsid w:val="0044240A"/>
    <w:rsid w:val="00443ED2"/>
    <w:rsid w:val="00444DE4"/>
    <w:rsid w:val="00444EDB"/>
    <w:rsid w:val="0044719B"/>
    <w:rsid w:val="00447416"/>
    <w:rsid w:val="0044787E"/>
    <w:rsid w:val="00447E42"/>
    <w:rsid w:val="00451109"/>
    <w:rsid w:val="004517EF"/>
    <w:rsid w:val="004520DD"/>
    <w:rsid w:val="0045239D"/>
    <w:rsid w:val="0045316F"/>
    <w:rsid w:val="004531BD"/>
    <w:rsid w:val="004536B0"/>
    <w:rsid w:val="00454B0C"/>
    <w:rsid w:val="004558CB"/>
    <w:rsid w:val="00455976"/>
    <w:rsid w:val="00455EBB"/>
    <w:rsid w:val="00456380"/>
    <w:rsid w:val="0045651B"/>
    <w:rsid w:val="00457339"/>
    <w:rsid w:val="00457668"/>
    <w:rsid w:val="004576E4"/>
    <w:rsid w:val="004601C6"/>
    <w:rsid w:val="00460A39"/>
    <w:rsid w:val="0046112D"/>
    <w:rsid w:val="00461367"/>
    <w:rsid w:val="004623FD"/>
    <w:rsid w:val="00462C99"/>
    <w:rsid w:val="004640E8"/>
    <w:rsid w:val="00464500"/>
    <w:rsid w:val="004648CD"/>
    <w:rsid w:val="004649A3"/>
    <w:rsid w:val="00466784"/>
    <w:rsid w:val="00466C5F"/>
    <w:rsid w:val="00467A56"/>
    <w:rsid w:val="004709B0"/>
    <w:rsid w:val="00471EAF"/>
    <w:rsid w:val="00472828"/>
    <w:rsid w:val="0047338D"/>
    <w:rsid w:val="004735C8"/>
    <w:rsid w:val="00474CC4"/>
    <w:rsid w:val="00474D5D"/>
    <w:rsid w:val="004765AC"/>
    <w:rsid w:val="00476913"/>
    <w:rsid w:val="0047729C"/>
    <w:rsid w:val="0047736F"/>
    <w:rsid w:val="00477B61"/>
    <w:rsid w:val="0048050F"/>
    <w:rsid w:val="00480C22"/>
    <w:rsid w:val="00480E50"/>
    <w:rsid w:val="00481E1B"/>
    <w:rsid w:val="00482153"/>
    <w:rsid w:val="0048347E"/>
    <w:rsid w:val="0048626B"/>
    <w:rsid w:val="004865F9"/>
    <w:rsid w:val="0048694C"/>
    <w:rsid w:val="00487CA0"/>
    <w:rsid w:val="00490B93"/>
    <w:rsid w:val="00491901"/>
    <w:rsid w:val="00492078"/>
    <w:rsid w:val="004920FE"/>
    <w:rsid w:val="00492C1E"/>
    <w:rsid w:val="004936E6"/>
    <w:rsid w:val="00493A86"/>
    <w:rsid w:val="004952DD"/>
    <w:rsid w:val="00495328"/>
    <w:rsid w:val="00495CAE"/>
    <w:rsid w:val="00495EBD"/>
    <w:rsid w:val="004970F8"/>
    <w:rsid w:val="00497BC1"/>
    <w:rsid w:val="004A0090"/>
    <w:rsid w:val="004A0303"/>
    <w:rsid w:val="004A0AD9"/>
    <w:rsid w:val="004A0FED"/>
    <w:rsid w:val="004A19BF"/>
    <w:rsid w:val="004A4C0F"/>
    <w:rsid w:val="004A5C67"/>
    <w:rsid w:val="004A6C20"/>
    <w:rsid w:val="004A7F86"/>
    <w:rsid w:val="004B0E7D"/>
    <w:rsid w:val="004B1B16"/>
    <w:rsid w:val="004B1BF0"/>
    <w:rsid w:val="004B2F85"/>
    <w:rsid w:val="004B35DA"/>
    <w:rsid w:val="004B449F"/>
    <w:rsid w:val="004B450C"/>
    <w:rsid w:val="004B633D"/>
    <w:rsid w:val="004B679C"/>
    <w:rsid w:val="004B709A"/>
    <w:rsid w:val="004C22BD"/>
    <w:rsid w:val="004C2408"/>
    <w:rsid w:val="004C2722"/>
    <w:rsid w:val="004C3028"/>
    <w:rsid w:val="004C4769"/>
    <w:rsid w:val="004C5C81"/>
    <w:rsid w:val="004C61B5"/>
    <w:rsid w:val="004C63A2"/>
    <w:rsid w:val="004C6724"/>
    <w:rsid w:val="004C6AD9"/>
    <w:rsid w:val="004C6E4B"/>
    <w:rsid w:val="004C772B"/>
    <w:rsid w:val="004D0DA4"/>
    <w:rsid w:val="004D17AF"/>
    <w:rsid w:val="004D3337"/>
    <w:rsid w:val="004D4C12"/>
    <w:rsid w:val="004D50BE"/>
    <w:rsid w:val="004D54A7"/>
    <w:rsid w:val="004D7CD5"/>
    <w:rsid w:val="004E0F45"/>
    <w:rsid w:val="004E1A8C"/>
    <w:rsid w:val="004E1C1D"/>
    <w:rsid w:val="004E2848"/>
    <w:rsid w:val="004E28D9"/>
    <w:rsid w:val="004E3393"/>
    <w:rsid w:val="004E3A84"/>
    <w:rsid w:val="004E41F2"/>
    <w:rsid w:val="004E526E"/>
    <w:rsid w:val="004E6674"/>
    <w:rsid w:val="004E691A"/>
    <w:rsid w:val="004E7D09"/>
    <w:rsid w:val="004F14A5"/>
    <w:rsid w:val="004F1670"/>
    <w:rsid w:val="004F1F05"/>
    <w:rsid w:val="004F29B9"/>
    <w:rsid w:val="004F40B9"/>
    <w:rsid w:val="004F48E8"/>
    <w:rsid w:val="004F5321"/>
    <w:rsid w:val="004F5F1A"/>
    <w:rsid w:val="004F65D0"/>
    <w:rsid w:val="004F76A2"/>
    <w:rsid w:val="004F7826"/>
    <w:rsid w:val="004F7E4E"/>
    <w:rsid w:val="0050071B"/>
    <w:rsid w:val="00500D78"/>
    <w:rsid w:val="00501A88"/>
    <w:rsid w:val="00501C0A"/>
    <w:rsid w:val="00501CFC"/>
    <w:rsid w:val="005027B7"/>
    <w:rsid w:val="00502FA5"/>
    <w:rsid w:val="00504521"/>
    <w:rsid w:val="00504E6F"/>
    <w:rsid w:val="00504E83"/>
    <w:rsid w:val="0050545D"/>
    <w:rsid w:val="00505B96"/>
    <w:rsid w:val="00506080"/>
    <w:rsid w:val="00506BC2"/>
    <w:rsid w:val="00507011"/>
    <w:rsid w:val="00507120"/>
    <w:rsid w:val="00507386"/>
    <w:rsid w:val="00510244"/>
    <w:rsid w:val="00512049"/>
    <w:rsid w:val="005123BA"/>
    <w:rsid w:val="005137E9"/>
    <w:rsid w:val="00515355"/>
    <w:rsid w:val="005153AA"/>
    <w:rsid w:val="005155A2"/>
    <w:rsid w:val="00515937"/>
    <w:rsid w:val="00515A3F"/>
    <w:rsid w:val="00515FA6"/>
    <w:rsid w:val="00516478"/>
    <w:rsid w:val="005177BE"/>
    <w:rsid w:val="00517AC3"/>
    <w:rsid w:val="00517CBF"/>
    <w:rsid w:val="0052056B"/>
    <w:rsid w:val="00520F00"/>
    <w:rsid w:val="00521ADE"/>
    <w:rsid w:val="00525F07"/>
    <w:rsid w:val="00526CCA"/>
    <w:rsid w:val="00527398"/>
    <w:rsid w:val="00527456"/>
    <w:rsid w:val="005309CF"/>
    <w:rsid w:val="00530C48"/>
    <w:rsid w:val="00531D64"/>
    <w:rsid w:val="005323BA"/>
    <w:rsid w:val="00532ED4"/>
    <w:rsid w:val="005331F8"/>
    <w:rsid w:val="0053576C"/>
    <w:rsid w:val="00536617"/>
    <w:rsid w:val="00537245"/>
    <w:rsid w:val="0053737F"/>
    <w:rsid w:val="005403CF"/>
    <w:rsid w:val="005424E1"/>
    <w:rsid w:val="00542BF2"/>
    <w:rsid w:val="00543702"/>
    <w:rsid w:val="00544639"/>
    <w:rsid w:val="00545DDE"/>
    <w:rsid w:val="00546560"/>
    <w:rsid w:val="00547E78"/>
    <w:rsid w:val="00547FB0"/>
    <w:rsid w:val="00551379"/>
    <w:rsid w:val="0055198C"/>
    <w:rsid w:val="00551C8B"/>
    <w:rsid w:val="00551CBE"/>
    <w:rsid w:val="00552B5A"/>
    <w:rsid w:val="00552F1A"/>
    <w:rsid w:val="00553BF5"/>
    <w:rsid w:val="00553D2C"/>
    <w:rsid w:val="0055427B"/>
    <w:rsid w:val="005542EE"/>
    <w:rsid w:val="00555804"/>
    <w:rsid w:val="00555F35"/>
    <w:rsid w:val="0055624E"/>
    <w:rsid w:val="00556451"/>
    <w:rsid w:val="00556EFD"/>
    <w:rsid w:val="00557FBE"/>
    <w:rsid w:val="00561C0F"/>
    <w:rsid w:val="005626C2"/>
    <w:rsid w:val="00562721"/>
    <w:rsid w:val="00563855"/>
    <w:rsid w:val="00563CF1"/>
    <w:rsid w:val="0056526E"/>
    <w:rsid w:val="00565AA8"/>
    <w:rsid w:val="00566F42"/>
    <w:rsid w:val="00567050"/>
    <w:rsid w:val="00570A37"/>
    <w:rsid w:val="00570A73"/>
    <w:rsid w:val="005717DC"/>
    <w:rsid w:val="00572468"/>
    <w:rsid w:val="00572DC1"/>
    <w:rsid w:val="00572DE7"/>
    <w:rsid w:val="005738CA"/>
    <w:rsid w:val="00573DCF"/>
    <w:rsid w:val="00574264"/>
    <w:rsid w:val="0057454C"/>
    <w:rsid w:val="00574D22"/>
    <w:rsid w:val="00575B26"/>
    <w:rsid w:val="00576655"/>
    <w:rsid w:val="00576E5A"/>
    <w:rsid w:val="00577BC1"/>
    <w:rsid w:val="00577C08"/>
    <w:rsid w:val="005815B2"/>
    <w:rsid w:val="0058191C"/>
    <w:rsid w:val="0058273C"/>
    <w:rsid w:val="00582E7E"/>
    <w:rsid w:val="00585A32"/>
    <w:rsid w:val="00587253"/>
    <w:rsid w:val="00592020"/>
    <w:rsid w:val="005945FC"/>
    <w:rsid w:val="00594637"/>
    <w:rsid w:val="00594A25"/>
    <w:rsid w:val="00594FF6"/>
    <w:rsid w:val="00595032"/>
    <w:rsid w:val="005950BD"/>
    <w:rsid w:val="0059511B"/>
    <w:rsid w:val="00597A69"/>
    <w:rsid w:val="00597E2C"/>
    <w:rsid w:val="005A0659"/>
    <w:rsid w:val="005A0991"/>
    <w:rsid w:val="005A1DE6"/>
    <w:rsid w:val="005A1E12"/>
    <w:rsid w:val="005A238E"/>
    <w:rsid w:val="005A2894"/>
    <w:rsid w:val="005A2B1D"/>
    <w:rsid w:val="005A3AD9"/>
    <w:rsid w:val="005A3C92"/>
    <w:rsid w:val="005A3E9F"/>
    <w:rsid w:val="005A41DA"/>
    <w:rsid w:val="005A4641"/>
    <w:rsid w:val="005A4D23"/>
    <w:rsid w:val="005A50B0"/>
    <w:rsid w:val="005A50C1"/>
    <w:rsid w:val="005A5E7C"/>
    <w:rsid w:val="005A5E82"/>
    <w:rsid w:val="005A6B2A"/>
    <w:rsid w:val="005A78E7"/>
    <w:rsid w:val="005A7CBE"/>
    <w:rsid w:val="005B0A26"/>
    <w:rsid w:val="005B0EAD"/>
    <w:rsid w:val="005B0FE9"/>
    <w:rsid w:val="005B1055"/>
    <w:rsid w:val="005B14E3"/>
    <w:rsid w:val="005B3A8E"/>
    <w:rsid w:val="005B3C5F"/>
    <w:rsid w:val="005B4492"/>
    <w:rsid w:val="005B528E"/>
    <w:rsid w:val="005B5315"/>
    <w:rsid w:val="005B56DA"/>
    <w:rsid w:val="005B5A1E"/>
    <w:rsid w:val="005B5BD1"/>
    <w:rsid w:val="005C0551"/>
    <w:rsid w:val="005C444C"/>
    <w:rsid w:val="005C466A"/>
    <w:rsid w:val="005C5106"/>
    <w:rsid w:val="005C5D44"/>
    <w:rsid w:val="005C61EA"/>
    <w:rsid w:val="005C6237"/>
    <w:rsid w:val="005C67B5"/>
    <w:rsid w:val="005C6BE0"/>
    <w:rsid w:val="005D04AD"/>
    <w:rsid w:val="005D07DC"/>
    <w:rsid w:val="005D09B6"/>
    <w:rsid w:val="005D139B"/>
    <w:rsid w:val="005E014F"/>
    <w:rsid w:val="005E0673"/>
    <w:rsid w:val="005E141B"/>
    <w:rsid w:val="005E2121"/>
    <w:rsid w:val="005E310E"/>
    <w:rsid w:val="005E38A7"/>
    <w:rsid w:val="005E40A3"/>
    <w:rsid w:val="005E45CC"/>
    <w:rsid w:val="005E509C"/>
    <w:rsid w:val="005E5629"/>
    <w:rsid w:val="005E5F23"/>
    <w:rsid w:val="005E63E9"/>
    <w:rsid w:val="005E6CC2"/>
    <w:rsid w:val="005E7B57"/>
    <w:rsid w:val="005F0152"/>
    <w:rsid w:val="005F043B"/>
    <w:rsid w:val="005F184D"/>
    <w:rsid w:val="005F25DB"/>
    <w:rsid w:val="005F2ECC"/>
    <w:rsid w:val="005F3F0D"/>
    <w:rsid w:val="005F494D"/>
    <w:rsid w:val="005F6CB3"/>
    <w:rsid w:val="005F6FCD"/>
    <w:rsid w:val="005F7380"/>
    <w:rsid w:val="005F7856"/>
    <w:rsid w:val="006011B5"/>
    <w:rsid w:val="00602607"/>
    <w:rsid w:val="00602834"/>
    <w:rsid w:val="00602A02"/>
    <w:rsid w:val="00603168"/>
    <w:rsid w:val="00603B86"/>
    <w:rsid w:val="0060676E"/>
    <w:rsid w:val="0060786A"/>
    <w:rsid w:val="0061023C"/>
    <w:rsid w:val="00611C10"/>
    <w:rsid w:val="0061281E"/>
    <w:rsid w:val="00612F47"/>
    <w:rsid w:val="006152AB"/>
    <w:rsid w:val="00615C2C"/>
    <w:rsid w:val="00617306"/>
    <w:rsid w:val="00617522"/>
    <w:rsid w:val="006203B6"/>
    <w:rsid w:val="00620F0D"/>
    <w:rsid w:val="006215A0"/>
    <w:rsid w:val="00622CA4"/>
    <w:rsid w:val="006257CB"/>
    <w:rsid w:val="00625BBB"/>
    <w:rsid w:val="00625CC9"/>
    <w:rsid w:val="006260A3"/>
    <w:rsid w:val="006304F8"/>
    <w:rsid w:val="00630B54"/>
    <w:rsid w:val="00630D1E"/>
    <w:rsid w:val="006313D5"/>
    <w:rsid w:val="00632AD5"/>
    <w:rsid w:val="00632C9B"/>
    <w:rsid w:val="00632E11"/>
    <w:rsid w:val="006335F3"/>
    <w:rsid w:val="00633782"/>
    <w:rsid w:val="00633AAE"/>
    <w:rsid w:val="006344FF"/>
    <w:rsid w:val="0063466C"/>
    <w:rsid w:val="006363C0"/>
    <w:rsid w:val="0063701E"/>
    <w:rsid w:val="00637BAB"/>
    <w:rsid w:val="006402DF"/>
    <w:rsid w:val="00641C7D"/>
    <w:rsid w:val="006428FD"/>
    <w:rsid w:val="006438EE"/>
    <w:rsid w:val="00644224"/>
    <w:rsid w:val="00644AED"/>
    <w:rsid w:val="00645E03"/>
    <w:rsid w:val="00646216"/>
    <w:rsid w:val="00646E52"/>
    <w:rsid w:val="00647815"/>
    <w:rsid w:val="00650650"/>
    <w:rsid w:val="006511F0"/>
    <w:rsid w:val="0065179F"/>
    <w:rsid w:val="00651CFD"/>
    <w:rsid w:val="00654027"/>
    <w:rsid w:val="0065430B"/>
    <w:rsid w:val="00654642"/>
    <w:rsid w:val="006555B6"/>
    <w:rsid w:val="006558B3"/>
    <w:rsid w:val="0065627C"/>
    <w:rsid w:val="0065796C"/>
    <w:rsid w:val="006608D3"/>
    <w:rsid w:val="00660DED"/>
    <w:rsid w:val="00661093"/>
    <w:rsid w:val="006610A8"/>
    <w:rsid w:val="0066185D"/>
    <w:rsid w:val="00661DD2"/>
    <w:rsid w:val="006623F5"/>
    <w:rsid w:val="006628A9"/>
    <w:rsid w:val="0066303D"/>
    <w:rsid w:val="00663A33"/>
    <w:rsid w:val="00664BC0"/>
    <w:rsid w:val="00665C1E"/>
    <w:rsid w:val="0066611F"/>
    <w:rsid w:val="00666931"/>
    <w:rsid w:val="006717B5"/>
    <w:rsid w:val="006725B9"/>
    <w:rsid w:val="0067326A"/>
    <w:rsid w:val="00673EE9"/>
    <w:rsid w:val="006740D1"/>
    <w:rsid w:val="00674926"/>
    <w:rsid w:val="00675245"/>
    <w:rsid w:val="00675296"/>
    <w:rsid w:val="006757BA"/>
    <w:rsid w:val="00675EB6"/>
    <w:rsid w:val="00676B1F"/>
    <w:rsid w:val="00676BDD"/>
    <w:rsid w:val="00680F4D"/>
    <w:rsid w:val="006811BE"/>
    <w:rsid w:val="00681795"/>
    <w:rsid w:val="00682DE8"/>
    <w:rsid w:val="0068305E"/>
    <w:rsid w:val="0068316B"/>
    <w:rsid w:val="006840C2"/>
    <w:rsid w:val="0068471F"/>
    <w:rsid w:val="00684DAC"/>
    <w:rsid w:val="006855CA"/>
    <w:rsid w:val="00686B14"/>
    <w:rsid w:val="00686BBF"/>
    <w:rsid w:val="006876A4"/>
    <w:rsid w:val="00687E18"/>
    <w:rsid w:val="006909B0"/>
    <w:rsid w:val="00690C5D"/>
    <w:rsid w:val="00690C60"/>
    <w:rsid w:val="006920D3"/>
    <w:rsid w:val="00696D6A"/>
    <w:rsid w:val="006976BC"/>
    <w:rsid w:val="00697C12"/>
    <w:rsid w:val="006A0BFD"/>
    <w:rsid w:val="006A0C0D"/>
    <w:rsid w:val="006A13D0"/>
    <w:rsid w:val="006A1409"/>
    <w:rsid w:val="006A2886"/>
    <w:rsid w:val="006A2C16"/>
    <w:rsid w:val="006A2EBF"/>
    <w:rsid w:val="006A30A5"/>
    <w:rsid w:val="006A3146"/>
    <w:rsid w:val="006A3318"/>
    <w:rsid w:val="006A43CE"/>
    <w:rsid w:val="006A4679"/>
    <w:rsid w:val="006A47D8"/>
    <w:rsid w:val="006A4AB2"/>
    <w:rsid w:val="006A662E"/>
    <w:rsid w:val="006A6A33"/>
    <w:rsid w:val="006A7229"/>
    <w:rsid w:val="006A7CB4"/>
    <w:rsid w:val="006B0227"/>
    <w:rsid w:val="006B05A0"/>
    <w:rsid w:val="006B0DB2"/>
    <w:rsid w:val="006B1949"/>
    <w:rsid w:val="006B1FC7"/>
    <w:rsid w:val="006B2A1F"/>
    <w:rsid w:val="006B3CA8"/>
    <w:rsid w:val="006B44A5"/>
    <w:rsid w:val="006B56C4"/>
    <w:rsid w:val="006B5923"/>
    <w:rsid w:val="006B6100"/>
    <w:rsid w:val="006B79B3"/>
    <w:rsid w:val="006C046C"/>
    <w:rsid w:val="006C0499"/>
    <w:rsid w:val="006C0869"/>
    <w:rsid w:val="006C1A2B"/>
    <w:rsid w:val="006C2061"/>
    <w:rsid w:val="006C307B"/>
    <w:rsid w:val="006C30FE"/>
    <w:rsid w:val="006C32E0"/>
    <w:rsid w:val="006C35AB"/>
    <w:rsid w:val="006C3635"/>
    <w:rsid w:val="006C5965"/>
    <w:rsid w:val="006C7168"/>
    <w:rsid w:val="006D04D0"/>
    <w:rsid w:val="006D0DA9"/>
    <w:rsid w:val="006D143F"/>
    <w:rsid w:val="006D1926"/>
    <w:rsid w:val="006D35B4"/>
    <w:rsid w:val="006D3F91"/>
    <w:rsid w:val="006D50FD"/>
    <w:rsid w:val="006D54A4"/>
    <w:rsid w:val="006D5B5D"/>
    <w:rsid w:val="006D6169"/>
    <w:rsid w:val="006D6ECB"/>
    <w:rsid w:val="006D73EB"/>
    <w:rsid w:val="006D7603"/>
    <w:rsid w:val="006D784C"/>
    <w:rsid w:val="006E12A5"/>
    <w:rsid w:val="006E1D53"/>
    <w:rsid w:val="006E3AD2"/>
    <w:rsid w:val="006E3EE4"/>
    <w:rsid w:val="006E473E"/>
    <w:rsid w:val="006E498A"/>
    <w:rsid w:val="006E6053"/>
    <w:rsid w:val="006F04BD"/>
    <w:rsid w:val="006F10AB"/>
    <w:rsid w:val="006F20F0"/>
    <w:rsid w:val="006F264A"/>
    <w:rsid w:val="006F27A5"/>
    <w:rsid w:val="006F2938"/>
    <w:rsid w:val="006F3475"/>
    <w:rsid w:val="006F3A1E"/>
    <w:rsid w:val="006F4431"/>
    <w:rsid w:val="006F4473"/>
    <w:rsid w:val="006F493D"/>
    <w:rsid w:val="006F5068"/>
    <w:rsid w:val="006F5DE6"/>
    <w:rsid w:val="006F7EA4"/>
    <w:rsid w:val="0070030D"/>
    <w:rsid w:val="00700704"/>
    <w:rsid w:val="00700D20"/>
    <w:rsid w:val="007021B3"/>
    <w:rsid w:val="00702CA5"/>
    <w:rsid w:val="007046E0"/>
    <w:rsid w:val="0070499D"/>
    <w:rsid w:val="00704D98"/>
    <w:rsid w:val="00705EAB"/>
    <w:rsid w:val="00706194"/>
    <w:rsid w:val="00706998"/>
    <w:rsid w:val="00706E9D"/>
    <w:rsid w:val="0070777D"/>
    <w:rsid w:val="00710461"/>
    <w:rsid w:val="00710912"/>
    <w:rsid w:val="00710C05"/>
    <w:rsid w:val="00711C28"/>
    <w:rsid w:val="00711D49"/>
    <w:rsid w:val="00712028"/>
    <w:rsid w:val="007134FE"/>
    <w:rsid w:val="0071504A"/>
    <w:rsid w:val="00715A65"/>
    <w:rsid w:val="00717096"/>
    <w:rsid w:val="0071746A"/>
    <w:rsid w:val="007178DC"/>
    <w:rsid w:val="00717C9A"/>
    <w:rsid w:val="00717D39"/>
    <w:rsid w:val="00720EA6"/>
    <w:rsid w:val="00722F29"/>
    <w:rsid w:val="00723010"/>
    <w:rsid w:val="0072333C"/>
    <w:rsid w:val="007238F4"/>
    <w:rsid w:val="0072536F"/>
    <w:rsid w:val="007268D8"/>
    <w:rsid w:val="00727650"/>
    <w:rsid w:val="00727A3A"/>
    <w:rsid w:val="00727D7F"/>
    <w:rsid w:val="00730BA4"/>
    <w:rsid w:val="0073129A"/>
    <w:rsid w:val="00731B3C"/>
    <w:rsid w:val="0073502C"/>
    <w:rsid w:val="00736339"/>
    <w:rsid w:val="00736F6D"/>
    <w:rsid w:val="007400E0"/>
    <w:rsid w:val="00740F8D"/>
    <w:rsid w:val="007416FA"/>
    <w:rsid w:val="00741965"/>
    <w:rsid w:val="007425EA"/>
    <w:rsid w:val="00742B0A"/>
    <w:rsid w:val="00742D0E"/>
    <w:rsid w:val="0074316B"/>
    <w:rsid w:val="00743643"/>
    <w:rsid w:val="00743EEB"/>
    <w:rsid w:val="007443C8"/>
    <w:rsid w:val="0074482A"/>
    <w:rsid w:val="0074570C"/>
    <w:rsid w:val="00745BD9"/>
    <w:rsid w:val="00746AFC"/>
    <w:rsid w:val="0074749B"/>
    <w:rsid w:val="00750625"/>
    <w:rsid w:val="00751060"/>
    <w:rsid w:val="007515CC"/>
    <w:rsid w:val="00751C9C"/>
    <w:rsid w:val="007526D8"/>
    <w:rsid w:val="00752E62"/>
    <w:rsid w:val="00752F6B"/>
    <w:rsid w:val="0075331E"/>
    <w:rsid w:val="00754063"/>
    <w:rsid w:val="00754269"/>
    <w:rsid w:val="00754ADE"/>
    <w:rsid w:val="00754C1E"/>
    <w:rsid w:val="00754D97"/>
    <w:rsid w:val="00756824"/>
    <w:rsid w:val="0075687D"/>
    <w:rsid w:val="00756AE2"/>
    <w:rsid w:val="00757223"/>
    <w:rsid w:val="00760B1A"/>
    <w:rsid w:val="00761A6C"/>
    <w:rsid w:val="00761CF4"/>
    <w:rsid w:val="00762A77"/>
    <w:rsid w:val="007630BC"/>
    <w:rsid w:val="00763681"/>
    <w:rsid w:val="007638C2"/>
    <w:rsid w:val="00763EFA"/>
    <w:rsid w:val="00766BA0"/>
    <w:rsid w:val="007670D0"/>
    <w:rsid w:val="00770DF8"/>
    <w:rsid w:val="00771235"/>
    <w:rsid w:val="00771E9F"/>
    <w:rsid w:val="00771EFE"/>
    <w:rsid w:val="00771FED"/>
    <w:rsid w:val="0077277E"/>
    <w:rsid w:val="00772AC8"/>
    <w:rsid w:val="00772F01"/>
    <w:rsid w:val="00773654"/>
    <w:rsid w:val="00773B8F"/>
    <w:rsid w:val="00773F72"/>
    <w:rsid w:val="00774C5E"/>
    <w:rsid w:val="0077538D"/>
    <w:rsid w:val="00775CC6"/>
    <w:rsid w:val="00776AA0"/>
    <w:rsid w:val="00777389"/>
    <w:rsid w:val="00777399"/>
    <w:rsid w:val="00777ABD"/>
    <w:rsid w:val="00780309"/>
    <w:rsid w:val="007803CF"/>
    <w:rsid w:val="0078042E"/>
    <w:rsid w:val="007808FD"/>
    <w:rsid w:val="00781AFD"/>
    <w:rsid w:val="00781DDA"/>
    <w:rsid w:val="007825A0"/>
    <w:rsid w:val="007827ED"/>
    <w:rsid w:val="00784C64"/>
    <w:rsid w:val="007868FA"/>
    <w:rsid w:val="00786C66"/>
    <w:rsid w:val="00786DB5"/>
    <w:rsid w:val="00787341"/>
    <w:rsid w:val="007874D6"/>
    <w:rsid w:val="0079085D"/>
    <w:rsid w:val="00790A34"/>
    <w:rsid w:val="00794639"/>
    <w:rsid w:val="00797B9B"/>
    <w:rsid w:val="00797E31"/>
    <w:rsid w:val="00797FDD"/>
    <w:rsid w:val="007A1847"/>
    <w:rsid w:val="007A4691"/>
    <w:rsid w:val="007A4C70"/>
    <w:rsid w:val="007A58C1"/>
    <w:rsid w:val="007A597A"/>
    <w:rsid w:val="007A649E"/>
    <w:rsid w:val="007B08B0"/>
    <w:rsid w:val="007B0C69"/>
    <w:rsid w:val="007B0DB2"/>
    <w:rsid w:val="007B0F7A"/>
    <w:rsid w:val="007B1F3B"/>
    <w:rsid w:val="007B27F1"/>
    <w:rsid w:val="007B368A"/>
    <w:rsid w:val="007B454E"/>
    <w:rsid w:val="007B45D4"/>
    <w:rsid w:val="007C1EB1"/>
    <w:rsid w:val="007C2116"/>
    <w:rsid w:val="007C21B0"/>
    <w:rsid w:val="007C2E82"/>
    <w:rsid w:val="007C3523"/>
    <w:rsid w:val="007C376C"/>
    <w:rsid w:val="007C3D4D"/>
    <w:rsid w:val="007C3FE0"/>
    <w:rsid w:val="007C5161"/>
    <w:rsid w:val="007C658F"/>
    <w:rsid w:val="007C766E"/>
    <w:rsid w:val="007D0C9E"/>
    <w:rsid w:val="007D1842"/>
    <w:rsid w:val="007D296E"/>
    <w:rsid w:val="007D2B96"/>
    <w:rsid w:val="007D3849"/>
    <w:rsid w:val="007D3B97"/>
    <w:rsid w:val="007D4051"/>
    <w:rsid w:val="007D44DB"/>
    <w:rsid w:val="007D4630"/>
    <w:rsid w:val="007D52BA"/>
    <w:rsid w:val="007D53BC"/>
    <w:rsid w:val="007D5551"/>
    <w:rsid w:val="007D68C5"/>
    <w:rsid w:val="007D6B49"/>
    <w:rsid w:val="007D6BBE"/>
    <w:rsid w:val="007E0855"/>
    <w:rsid w:val="007E096F"/>
    <w:rsid w:val="007E28CB"/>
    <w:rsid w:val="007E2E05"/>
    <w:rsid w:val="007E3427"/>
    <w:rsid w:val="007E4919"/>
    <w:rsid w:val="007E51EE"/>
    <w:rsid w:val="007E606D"/>
    <w:rsid w:val="007E6D78"/>
    <w:rsid w:val="007E77E1"/>
    <w:rsid w:val="007F0880"/>
    <w:rsid w:val="007F0BFF"/>
    <w:rsid w:val="007F11F3"/>
    <w:rsid w:val="007F129B"/>
    <w:rsid w:val="007F29E6"/>
    <w:rsid w:val="007F2A53"/>
    <w:rsid w:val="007F38AA"/>
    <w:rsid w:val="007F4A56"/>
    <w:rsid w:val="007F4FB9"/>
    <w:rsid w:val="007F5A05"/>
    <w:rsid w:val="007F5AB7"/>
    <w:rsid w:val="007F5FFC"/>
    <w:rsid w:val="007F6C6D"/>
    <w:rsid w:val="007F7D53"/>
    <w:rsid w:val="007F7EB1"/>
    <w:rsid w:val="008007C9"/>
    <w:rsid w:val="008023BF"/>
    <w:rsid w:val="008037B3"/>
    <w:rsid w:val="00803BBD"/>
    <w:rsid w:val="00804E41"/>
    <w:rsid w:val="00804EE5"/>
    <w:rsid w:val="008066D8"/>
    <w:rsid w:val="00807BE2"/>
    <w:rsid w:val="0081079D"/>
    <w:rsid w:val="00810D75"/>
    <w:rsid w:val="00810E3B"/>
    <w:rsid w:val="00811BB8"/>
    <w:rsid w:val="008138C4"/>
    <w:rsid w:val="00813904"/>
    <w:rsid w:val="008146B6"/>
    <w:rsid w:val="00814B92"/>
    <w:rsid w:val="00817358"/>
    <w:rsid w:val="008176AC"/>
    <w:rsid w:val="008206B6"/>
    <w:rsid w:val="008211EC"/>
    <w:rsid w:val="008235D0"/>
    <w:rsid w:val="00824EDD"/>
    <w:rsid w:val="00825921"/>
    <w:rsid w:val="00825A32"/>
    <w:rsid w:val="00826276"/>
    <w:rsid w:val="00826E20"/>
    <w:rsid w:val="00826F63"/>
    <w:rsid w:val="00827130"/>
    <w:rsid w:val="00827517"/>
    <w:rsid w:val="00827700"/>
    <w:rsid w:val="00830CDA"/>
    <w:rsid w:val="008353F6"/>
    <w:rsid w:val="00835904"/>
    <w:rsid w:val="008371BA"/>
    <w:rsid w:val="008404E8"/>
    <w:rsid w:val="00840ACE"/>
    <w:rsid w:val="008413D1"/>
    <w:rsid w:val="00841F17"/>
    <w:rsid w:val="008427B8"/>
    <w:rsid w:val="0084339C"/>
    <w:rsid w:val="0084344A"/>
    <w:rsid w:val="00844713"/>
    <w:rsid w:val="00844D63"/>
    <w:rsid w:val="00845612"/>
    <w:rsid w:val="008459AF"/>
    <w:rsid w:val="00845D85"/>
    <w:rsid w:val="008468D5"/>
    <w:rsid w:val="00846CC6"/>
    <w:rsid w:val="008474E7"/>
    <w:rsid w:val="00850B9D"/>
    <w:rsid w:val="00850CE7"/>
    <w:rsid w:val="008510C5"/>
    <w:rsid w:val="00851C8A"/>
    <w:rsid w:val="008523C8"/>
    <w:rsid w:val="00853E0F"/>
    <w:rsid w:val="0085444C"/>
    <w:rsid w:val="008546EA"/>
    <w:rsid w:val="00854FFF"/>
    <w:rsid w:val="00855458"/>
    <w:rsid w:val="00855CEF"/>
    <w:rsid w:val="00855E77"/>
    <w:rsid w:val="00856301"/>
    <w:rsid w:val="008571B4"/>
    <w:rsid w:val="008613DA"/>
    <w:rsid w:val="00863298"/>
    <w:rsid w:val="00863A11"/>
    <w:rsid w:val="008640CE"/>
    <w:rsid w:val="00864F91"/>
    <w:rsid w:val="00865376"/>
    <w:rsid w:val="00865457"/>
    <w:rsid w:val="008659E5"/>
    <w:rsid w:val="00866306"/>
    <w:rsid w:val="00867E60"/>
    <w:rsid w:val="0087176E"/>
    <w:rsid w:val="008725EE"/>
    <w:rsid w:val="0087260C"/>
    <w:rsid w:val="00873706"/>
    <w:rsid w:val="0087382F"/>
    <w:rsid w:val="00874F0E"/>
    <w:rsid w:val="0087514F"/>
    <w:rsid w:val="00875C52"/>
    <w:rsid w:val="00876318"/>
    <w:rsid w:val="0087674B"/>
    <w:rsid w:val="00876BAA"/>
    <w:rsid w:val="0087724B"/>
    <w:rsid w:val="008779A1"/>
    <w:rsid w:val="00877B97"/>
    <w:rsid w:val="00877CDF"/>
    <w:rsid w:val="008800A9"/>
    <w:rsid w:val="00880284"/>
    <w:rsid w:val="008802F0"/>
    <w:rsid w:val="00880F45"/>
    <w:rsid w:val="00881CE9"/>
    <w:rsid w:val="00882A69"/>
    <w:rsid w:val="0088703A"/>
    <w:rsid w:val="00887BDD"/>
    <w:rsid w:val="00887DF5"/>
    <w:rsid w:val="00890F8C"/>
    <w:rsid w:val="00892806"/>
    <w:rsid w:val="008932B3"/>
    <w:rsid w:val="00893977"/>
    <w:rsid w:val="00893A10"/>
    <w:rsid w:val="00894396"/>
    <w:rsid w:val="00895A8D"/>
    <w:rsid w:val="00895EA4"/>
    <w:rsid w:val="0089644B"/>
    <w:rsid w:val="00896FAF"/>
    <w:rsid w:val="008972F4"/>
    <w:rsid w:val="00897575"/>
    <w:rsid w:val="00897658"/>
    <w:rsid w:val="008A0B7D"/>
    <w:rsid w:val="008A17E5"/>
    <w:rsid w:val="008A19A5"/>
    <w:rsid w:val="008A1C99"/>
    <w:rsid w:val="008A29DB"/>
    <w:rsid w:val="008A2CFD"/>
    <w:rsid w:val="008A2FB5"/>
    <w:rsid w:val="008A387C"/>
    <w:rsid w:val="008A4AA9"/>
    <w:rsid w:val="008A5DA3"/>
    <w:rsid w:val="008A70CC"/>
    <w:rsid w:val="008A7139"/>
    <w:rsid w:val="008A71AD"/>
    <w:rsid w:val="008A76D3"/>
    <w:rsid w:val="008A7DD1"/>
    <w:rsid w:val="008B0452"/>
    <w:rsid w:val="008B1388"/>
    <w:rsid w:val="008B1E99"/>
    <w:rsid w:val="008B34E5"/>
    <w:rsid w:val="008B42F3"/>
    <w:rsid w:val="008B4377"/>
    <w:rsid w:val="008B4D85"/>
    <w:rsid w:val="008B54BF"/>
    <w:rsid w:val="008B6918"/>
    <w:rsid w:val="008B6E19"/>
    <w:rsid w:val="008B72C3"/>
    <w:rsid w:val="008B754A"/>
    <w:rsid w:val="008B773C"/>
    <w:rsid w:val="008B778A"/>
    <w:rsid w:val="008B79ED"/>
    <w:rsid w:val="008C09BD"/>
    <w:rsid w:val="008C0DD4"/>
    <w:rsid w:val="008C2AC4"/>
    <w:rsid w:val="008C486F"/>
    <w:rsid w:val="008C4A1B"/>
    <w:rsid w:val="008C5882"/>
    <w:rsid w:val="008C5E06"/>
    <w:rsid w:val="008C75A0"/>
    <w:rsid w:val="008C78C4"/>
    <w:rsid w:val="008C7D99"/>
    <w:rsid w:val="008D2AC0"/>
    <w:rsid w:val="008D2BE6"/>
    <w:rsid w:val="008D3E8F"/>
    <w:rsid w:val="008D4344"/>
    <w:rsid w:val="008D54FB"/>
    <w:rsid w:val="008D571F"/>
    <w:rsid w:val="008D6941"/>
    <w:rsid w:val="008D6F54"/>
    <w:rsid w:val="008D7E4A"/>
    <w:rsid w:val="008E1B57"/>
    <w:rsid w:val="008E2252"/>
    <w:rsid w:val="008E32E9"/>
    <w:rsid w:val="008E3555"/>
    <w:rsid w:val="008E3CC1"/>
    <w:rsid w:val="008E3FD6"/>
    <w:rsid w:val="008E4146"/>
    <w:rsid w:val="008E41CB"/>
    <w:rsid w:val="008E45EF"/>
    <w:rsid w:val="008E6818"/>
    <w:rsid w:val="008E6C4A"/>
    <w:rsid w:val="008F01EE"/>
    <w:rsid w:val="008F02C8"/>
    <w:rsid w:val="008F27A3"/>
    <w:rsid w:val="008F27E3"/>
    <w:rsid w:val="008F2F9A"/>
    <w:rsid w:val="008F30CB"/>
    <w:rsid w:val="008F3A6A"/>
    <w:rsid w:val="008F45BD"/>
    <w:rsid w:val="008F46E2"/>
    <w:rsid w:val="008F5662"/>
    <w:rsid w:val="008F5B86"/>
    <w:rsid w:val="008F6163"/>
    <w:rsid w:val="008F6248"/>
    <w:rsid w:val="008F6387"/>
    <w:rsid w:val="00900428"/>
    <w:rsid w:val="0090186E"/>
    <w:rsid w:val="009019AB"/>
    <w:rsid w:val="00901B0D"/>
    <w:rsid w:val="00901FEC"/>
    <w:rsid w:val="009027B8"/>
    <w:rsid w:val="00903AF6"/>
    <w:rsid w:val="00903F22"/>
    <w:rsid w:val="0090432B"/>
    <w:rsid w:val="009047F4"/>
    <w:rsid w:val="00904A50"/>
    <w:rsid w:val="009066B2"/>
    <w:rsid w:val="00907B0B"/>
    <w:rsid w:val="00911D0A"/>
    <w:rsid w:val="00911FC9"/>
    <w:rsid w:val="009138C1"/>
    <w:rsid w:val="00913BFF"/>
    <w:rsid w:val="00916C57"/>
    <w:rsid w:val="009172F2"/>
    <w:rsid w:val="00920373"/>
    <w:rsid w:val="009204CB"/>
    <w:rsid w:val="00920942"/>
    <w:rsid w:val="0092125D"/>
    <w:rsid w:val="00921527"/>
    <w:rsid w:val="0092224D"/>
    <w:rsid w:val="00922704"/>
    <w:rsid w:val="0092313D"/>
    <w:rsid w:val="00923B27"/>
    <w:rsid w:val="009251BC"/>
    <w:rsid w:val="00925605"/>
    <w:rsid w:val="00925D72"/>
    <w:rsid w:val="0092689B"/>
    <w:rsid w:val="009268C1"/>
    <w:rsid w:val="00927859"/>
    <w:rsid w:val="009301CC"/>
    <w:rsid w:val="00930544"/>
    <w:rsid w:val="0093462A"/>
    <w:rsid w:val="009358F6"/>
    <w:rsid w:val="00935BBC"/>
    <w:rsid w:val="00935BC4"/>
    <w:rsid w:val="00936A4C"/>
    <w:rsid w:val="00936C8D"/>
    <w:rsid w:val="00937616"/>
    <w:rsid w:val="00937889"/>
    <w:rsid w:val="00937FEE"/>
    <w:rsid w:val="009417CF"/>
    <w:rsid w:val="00942784"/>
    <w:rsid w:val="00942BA2"/>
    <w:rsid w:val="00942F3C"/>
    <w:rsid w:val="00944DF8"/>
    <w:rsid w:val="00944F3B"/>
    <w:rsid w:val="009457F6"/>
    <w:rsid w:val="00945CB1"/>
    <w:rsid w:val="00946811"/>
    <w:rsid w:val="00946B93"/>
    <w:rsid w:val="0094765D"/>
    <w:rsid w:val="0095076B"/>
    <w:rsid w:val="00951941"/>
    <w:rsid w:val="00952107"/>
    <w:rsid w:val="00952CE2"/>
    <w:rsid w:val="00952F6A"/>
    <w:rsid w:val="009532F1"/>
    <w:rsid w:val="009536CB"/>
    <w:rsid w:val="0095449E"/>
    <w:rsid w:val="00954B3F"/>
    <w:rsid w:val="00955585"/>
    <w:rsid w:val="00956022"/>
    <w:rsid w:val="0095622F"/>
    <w:rsid w:val="0095653C"/>
    <w:rsid w:val="00956673"/>
    <w:rsid w:val="009566D2"/>
    <w:rsid w:val="00956C77"/>
    <w:rsid w:val="00957249"/>
    <w:rsid w:val="009579A7"/>
    <w:rsid w:val="00961D5D"/>
    <w:rsid w:val="00961F33"/>
    <w:rsid w:val="00962699"/>
    <w:rsid w:val="0096517F"/>
    <w:rsid w:val="0096545B"/>
    <w:rsid w:val="0096578D"/>
    <w:rsid w:val="00966FB5"/>
    <w:rsid w:val="00970F8E"/>
    <w:rsid w:val="00972497"/>
    <w:rsid w:val="00972677"/>
    <w:rsid w:val="009728D6"/>
    <w:rsid w:val="00972A6F"/>
    <w:rsid w:val="00973267"/>
    <w:rsid w:val="0097391D"/>
    <w:rsid w:val="009742C7"/>
    <w:rsid w:val="00974301"/>
    <w:rsid w:val="00974AE0"/>
    <w:rsid w:val="0097591B"/>
    <w:rsid w:val="0097623E"/>
    <w:rsid w:val="00976B3D"/>
    <w:rsid w:val="00977149"/>
    <w:rsid w:val="009806D0"/>
    <w:rsid w:val="00980861"/>
    <w:rsid w:val="00982272"/>
    <w:rsid w:val="00982C01"/>
    <w:rsid w:val="009840F5"/>
    <w:rsid w:val="00985221"/>
    <w:rsid w:val="00985FC6"/>
    <w:rsid w:val="00985FD1"/>
    <w:rsid w:val="009861D4"/>
    <w:rsid w:val="009866B5"/>
    <w:rsid w:val="0099046E"/>
    <w:rsid w:val="009906CC"/>
    <w:rsid w:val="00990C85"/>
    <w:rsid w:val="0099211D"/>
    <w:rsid w:val="009921EF"/>
    <w:rsid w:val="009947F7"/>
    <w:rsid w:val="009A0520"/>
    <w:rsid w:val="009A0A72"/>
    <w:rsid w:val="009A1569"/>
    <w:rsid w:val="009A1856"/>
    <w:rsid w:val="009A1D8E"/>
    <w:rsid w:val="009A2BA2"/>
    <w:rsid w:val="009A2DA3"/>
    <w:rsid w:val="009A2EE1"/>
    <w:rsid w:val="009A2FC5"/>
    <w:rsid w:val="009A3F39"/>
    <w:rsid w:val="009A45E4"/>
    <w:rsid w:val="009A481A"/>
    <w:rsid w:val="009A5341"/>
    <w:rsid w:val="009A559C"/>
    <w:rsid w:val="009A5B60"/>
    <w:rsid w:val="009A7C14"/>
    <w:rsid w:val="009B0374"/>
    <w:rsid w:val="009B0D8A"/>
    <w:rsid w:val="009B120D"/>
    <w:rsid w:val="009B18C4"/>
    <w:rsid w:val="009B2222"/>
    <w:rsid w:val="009B2C87"/>
    <w:rsid w:val="009B36BC"/>
    <w:rsid w:val="009B39FC"/>
    <w:rsid w:val="009B4136"/>
    <w:rsid w:val="009B4EA5"/>
    <w:rsid w:val="009B52C7"/>
    <w:rsid w:val="009B5EC4"/>
    <w:rsid w:val="009B6B54"/>
    <w:rsid w:val="009B6E24"/>
    <w:rsid w:val="009B7752"/>
    <w:rsid w:val="009B781B"/>
    <w:rsid w:val="009B7FB7"/>
    <w:rsid w:val="009C00CF"/>
    <w:rsid w:val="009C209A"/>
    <w:rsid w:val="009C25EF"/>
    <w:rsid w:val="009C2D16"/>
    <w:rsid w:val="009C3AFC"/>
    <w:rsid w:val="009C40BC"/>
    <w:rsid w:val="009C4546"/>
    <w:rsid w:val="009C45A8"/>
    <w:rsid w:val="009C4E26"/>
    <w:rsid w:val="009C5A3F"/>
    <w:rsid w:val="009C71D8"/>
    <w:rsid w:val="009C7F40"/>
    <w:rsid w:val="009D0431"/>
    <w:rsid w:val="009D0D0E"/>
    <w:rsid w:val="009D18C1"/>
    <w:rsid w:val="009D1A64"/>
    <w:rsid w:val="009D2103"/>
    <w:rsid w:val="009D2C30"/>
    <w:rsid w:val="009D2C88"/>
    <w:rsid w:val="009D30F5"/>
    <w:rsid w:val="009D32BA"/>
    <w:rsid w:val="009D4391"/>
    <w:rsid w:val="009D5197"/>
    <w:rsid w:val="009D5261"/>
    <w:rsid w:val="009D5985"/>
    <w:rsid w:val="009D7B52"/>
    <w:rsid w:val="009E09D6"/>
    <w:rsid w:val="009E1986"/>
    <w:rsid w:val="009E1BF3"/>
    <w:rsid w:val="009E38A4"/>
    <w:rsid w:val="009E3F5E"/>
    <w:rsid w:val="009E4161"/>
    <w:rsid w:val="009E5F4A"/>
    <w:rsid w:val="009E6519"/>
    <w:rsid w:val="009E716D"/>
    <w:rsid w:val="009E77CA"/>
    <w:rsid w:val="009E782F"/>
    <w:rsid w:val="009E7E12"/>
    <w:rsid w:val="009F12DC"/>
    <w:rsid w:val="009F139A"/>
    <w:rsid w:val="009F1507"/>
    <w:rsid w:val="009F18E8"/>
    <w:rsid w:val="009F20CD"/>
    <w:rsid w:val="009F49CF"/>
    <w:rsid w:val="009F5D26"/>
    <w:rsid w:val="009F6040"/>
    <w:rsid w:val="009F733E"/>
    <w:rsid w:val="009F7F21"/>
    <w:rsid w:val="00A00BF6"/>
    <w:rsid w:val="00A01789"/>
    <w:rsid w:val="00A017AE"/>
    <w:rsid w:val="00A01AE5"/>
    <w:rsid w:val="00A01DA5"/>
    <w:rsid w:val="00A0256B"/>
    <w:rsid w:val="00A03A3B"/>
    <w:rsid w:val="00A04509"/>
    <w:rsid w:val="00A046CC"/>
    <w:rsid w:val="00A04954"/>
    <w:rsid w:val="00A0790C"/>
    <w:rsid w:val="00A07F88"/>
    <w:rsid w:val="00A10031"/>
    <w:rsid w:val="00A104A8"/>
    <w:rsid w:val="00A109AE"/>
    <w:rsid w:val="00A10EC2"/>
    <w:rsid w:val="00A11C14"/>
    <w:rsid w:val="00A1237E"/>
    <w:rsid w:val="00A12CC8"/>
    <w:rsid w:val="00A135BA"/>
    <w:rsid w:val="00A13CE3"/>
    <w:rsid w:val="00A143BF"/>
    <w:rsid w:val="00A145CA"/>
    <w:rsid w:val="00A148C7"/>
    <w:rsid w:val="00A14E36"/>
    <w:rsid w:val="00A16310"/>
    <w:rsid w:val="00A172F0"/>
    <w:rsid w:val="00A204B5"/>
    <w:rsid w:val="00A205DD"/>
    <w:rsid w:val="00A20CF5"/>
    <w:rsid w:val="00A20DBB"/>
    <w:rsid w:val="00A210D9"/>
    <w:rsid w:val="00A215CE"/>
    <w:rsid w:val="00A21CC7"/>
    <w:rsid w:val="00A22599"/>
    <w:rsid w:val="00A23A00"/>
    <w:rsid w:val="00A24FA2"/>
    <w:rsid w:val="00A2663C"/>
    <w:rsid w:val="00A26AD7"/>
    <w:rsid w:val="00A26FFD"/>
    <w:rsid w:val="00A274A7"/>
    <w:rsid w:val="00A2763D"/>
    <w:rsid w:val="00A30BD1"/>
    <w:rsid w:val="00A31054"/>
    <w:rsid w:val="00A3137E"/>
    <w:rsid w:val="00A3314C"/>
    <w:rsid w:val="00A33663"/>
    <w:rsid w:val="00A336E5"/>
    <w:rsid w:val="00A339AA"/>
    <w:rsid w:val="00A34E2C"/>
    <w:rsid w:val="00A35C9F"/>
    <w:rsid w:val="00A36F86"/>
    <w:rsid w:val="00A4047C"/>
    <w:rsid w:val="00A417C2"/>
    <w:rsid w:val="00A417F3"/>
    <w:rsid w:val="00A41F2F"/>
    <w:rsid w:val="00A42114"/>
    <w:rsid w:val="00A426DF"/>
    <w:rsid w:val="00A43443"/>
    <w:rsid w:val="00A43A5D"/>
    <w:rsid w:val="00A43DA1"/>
    <w:rsid w:val="00A44071"/>
    <w:rsid w:val="00A441E8"/>
    <w:rsid w:val="00A44A46"/>
    <w:rsid w:val="00A454BC"/>
    <w:rsid w:val="00A475E9"/>
    <w:rsid w:val="00A51821"/>
    <w:rsid w:val="00A52A96"/>
    <w:rsid w:val="00A535B8"/>
    <w:rsid w:val="00A53923"/>
    <w:rsid w:val="00A54F22"/>
    <w:rsid w:val="00A6194F"/>
    <w:rsid w:val="00A619BA"/>
    <w:rsid w:val="00A62207"/>
    <w:rsid w:val="00A62323"/>
    <w:rsid w:val="00A63316"/>
    <w:rsid w:val="00A672ED"/>
    <w:rsid w:val="00A67ECE"/>
    <w:rsid w:val="00A71FD3"/>
    <w:rsid w:val="00A722A0"/>
    <w:rsid w:val="00A7325B"/>
    <w:rsid w:val="00A732F4"/>
    <w:rsid w:val="00A736B5"/>
    <w:rsid w:val="00A73A70"/>
    <w:rsid w:val="00A73EFA"/>
    <w:rsid w:val="00A7458F"/>
    <w:rsid w:val="00A74891"/>
    <w:rsid w:val="00A756CC"/>
    <w:rsid w:val="00A7574F"/>
    <w:rsid w:val="00A7615C"/>
    <w:rsid w:val="00A77D3C"/>
    <w:rsid w:val="00A8072C"/>
    <w:rsid w:val="00A8087F"/>
    <w:rsid w:val="00A80D98"/>
    <w:rsid w:val="00A80DC8"/>
    <w:rsid w:val="00A81C10"/>
    <w:rsid w:val="00A82BE1"/>
    <w:rsid w:val="00A85BF1"/>
    <w:rsid w:val="00A86826"/>
    <w:rsid w:val="00A87190"/>
    <w:rsid w:val="00A875E7"/>
    <w:rsid w:val="00A907CF"/>
    <w:rsid w:val="00A90EF1"/>
    <w:rsid w:val="00A9192F"/>
    <w:rsid w:val="00A92C5A"/>
    <w:rsid w:val="00A95353"/>
    <w:rsid w:val="00A96EA1"/>
    <w:rsid w:val="00A96F0B"/>
    <w:rsid w:val="00A97393"/>
    <w:rsid w:val="00AA146E"/>
    <w:rsid w:val="00AA1F1A"/>
    <w:rsid w:val="00AA21D1"/>
    <w:rsid w:val="00AA22B9"/>
    <w:rsid w:val="00AA28D5"/>
    <w:rsid w:val="00AA290D"/>
    <w:rsid w:val="00AA3C7B"/>
    <w:rsid w:val="00AA4B5A"/>
    <w:rsid w:val="00AA5635"/>
    <w:rsid w:val="00AA6355"/>
    <w:rsid w:val="00AA793B"/>
    <w:rsid w:val="00AA798F"/>
    <w:rsid w:val="00AB1CE1"/>
    <w:rsid w:val="00AB1E4F"/>
    <w:rsid w:val="00AB47D2"/>
    <w:rsid w:val="00AB4853"/>
    <w:rsid w:val="00AB48BA"/>
    <w:rsid w:val="00AB4E70"/>
    <w:rsid w:val="00AB5159"/>
    <w:rsid w:val="00AB5896"/>
    <w:rsid w:val="00AB7A66"/>
    <w:rsid w:val="00AC04F0"/>
    <w:rsid w:val="00AC0C61"/>
    <w:rsid w:val="00AC1787"/>
    <w:rsid w:val="00AC1E64"/>
    <w:rsid w:val="00AC1F2A"/>
    <w:rsid w:val="00AC234E"/>
    <w:rsid w:val="00AC35E6"/>
    <w:rsid w:val="00AC5686"/>
    <w:rsid w:val="00AC63F1"/>
    <w:rsid w:val="00AC7A4C"/>
    <w:rsid w:val="00AD0561"/>
    <w:rsid w:val="00AD0AD5"/>
    <w:rsid w:val="00AD1C25"/>
    <w:rsid w:val="00AD32DF"/>
    <w:rsid w:val="00AD37A1"/>
    <w:rsid w:val="00AD3CD4"/>
    <w:rsid w:val="00AD4C88"/>
    <w:rsid w:val="00AD4D98"/>
    <w:rsid w:val="00AD5575"/>
    <w:rsid w:val="00AD578D"/>
    <w:rsid w:val="00AD5948"/>
    <w:rsid w:val="00AD5EB5"/>
    <w:rsid w:val="00AE00AE"/>
    <w:rsid w:val="00AE0D8B"/>
    <w:rsid w:val="00AE138A"/>
    <w:rsid w:val="00AE1B99"/>
    <w:rsid w:val="00AE2123"/>
    <w:rsid w:val="00AE2514"/>
    <w:rsid w:val="00AE2541"/>
    <w:rsid w:val="00AE4435"/>
    <w:rsid w:val="00AE447A"/>
    <w:rsid w:val="00AE474C"/>
    <w:rsid w:val="00AE48BB"/>
    <w:rsid w:val="00AE4AFE"/>
    <w:rsid w:val="00AE4C9D"/>
    <w:rsid w:val="00AE5A1F"/>
    <w:rsid w:val="00AE6DE2"/>
    <w:rsid w:val="00AE73A5"/>
    <w:rsid w:val="00AE7511"/>
    <w:rsid w:val="00AF0CB0"/>
    <w:rsid w:val="00AF1BA2"/>
    <w:rsid w:val="00AF2552"/>
    <w:rsid w:val="00AF3090"/>
    <w:rsid w:val="00AF4EC5"/>
    <w:rsid w:val="00AF5758"/>
    <w:rsid w:val="00AF7A3D"/>
    <w:rsid w:val="00B00C6F"/>
    <w:rsid w:val="00B0159C"/>
    <w:rsid w:val="00B01E35"/>
    <w:rsid w:val="00B027C5"/>
    <w:rsid w:val="00B02ED0"/>
    <w:rsid w:val="00B03DAD"/>
    <w:rsid w:val="00B04307"/>
    <w:rsid w:val="00B04F35"/>
    <w:rsid w:val="00B05633"/>
    <w:rsid w:val="00B06B45"/>
    <w:rsid w:val="00B06C44"/>
    <w:rsid w:val="00B06E2B"/>
    <w:rsid w:val="00B107CC"/>
    <w:rsid w:val="00B11670"/>
    <w:rsid w:val="00B1239B"/>
    <w:rsid w:val="00B12E0F"/>
    <w:rsid w:val="00B13E33"/>
    <w:rsid w:val="00B155B7"/>
    <w:rsid w:val="00B155C7"/>
    <w:rsid w:val="00B1649E"/>
    <w:rsid w:val="00B17C8E"/>
    <w:rsid w:val="00B20160"/>
    <w:rsid w:val="00B20CC8"/>
    <w:rsid w:val="00B213A0"/>
    <w:rsid w:val="00B21513"/>
    <w:rsid w:val="00B21957"/>
    <w:rsid w:val="00B23124"/>
    <w:rsid w:val="00B23858"/>
    <w:rsid w:val="00B265FF"/>
    <w:rsid w:val="00B2784B"/>
    <w:rsid w:val="00B27CB4"/>
    <w:rsid w:val="00B30D8D"/>
    <w:rsid w:val="00B322BE"/>
    <w:rsid w:val="00B32E0C"/>
    <w:rsid w:val="00B342D4"/>
    <w:rsid w:val="00B3469C"/>
    <w:rsid w:val="00B34D4D"/>
    <w:rsid w:val="00B353B6"/>
    <w:rsid w:val="00B35AD8"/>
    <w:rsid w:val="00B370D9"/>
    <w:rsid w:val="00B4007F"/>
    <w:rsid w:val="00B40091"/>
    <w:rsid w:val="00B406D8"/>
    <w:rsid w:val="00B40D91"/>
    <w:rsid w:val="00B41A6F"/>
    <w:rsid w:val="00B41BF3"/>
    <w:rsid w:val="00B42721"/>
    <w:rsid w:val="00B4288D"/>
    <w:rsid w:val="00B42E5A"/>
    <w:rsid w:val="00B4397D"/>
    <w:rsid w:val="00B455B9"/>
    <w:rsid w:val="00B45ECE"/>
    <w:rsid w:val="00B46664"/>
    <w:rsid w:val="00B46A77"/>
    <w:rsid w:val="00B47754"/>
    <w:rsid w:val="00B47B84"/>
    <w:rsid w:val="00B47BBD"/>
    <w:rsid w:val="00B506E3"/>
    <w:rsid w:val="00B50E21"/>
    <w:rsid w:val="00B51943"/>
    <w:rsid w:val="00B519FD"/>
    <w:rsid w:val="00B52593"/>
    <w:rsid w:val="00B57BE8"/>
    <w:rsid w:val="00B6099A"/>
    <w:rsid w:val="00B612E7"/>
    <w:rsid w:val="00B61AF4"/>
    <w:rsid w:val="00B62214"/>
    <w:rsid w:val="00B62C42"/>
    <w:rsid w:val="00B62F1D"/>
    <w:rsid w:val="00B63FFD"/>
    <w:rsid w:val="00B65485"/>
    <w:rsid w:val="00B65493"/>
    <w:rsid w:val="00B65A31"/>
    <w:rsid w:val="00B66371"/>
    <w:rsid w:val="00B666F0"/>
    <w:rsid w:val="00B6775C"/>
    <w:rsid w:val="00B67BBD"/>
    <w:rsid w:val="00B67CCD"/>
    <w:rsid w:val="00B70AFD"/>
    <w:rsid w:val="00B70B9E"/>
    <w:rsid w:val="00B7120E"/>
    <w:rsid w:val="00B74867"/>
    <w:rsid w:val="00B75320"/>
    <w:rsid w:val="00B753A3"/>
    <w:rsid w:val="00B756AE"/>
    <w:rsid w:val="00B75EF3"/>
    <w:rsid w:val="00B76B5F"/>
    <w:rsid w:val="00B7780D"/>
    <w:rsid w:val="00B77B0D"/>
    <w:rsid w:val="00B8000B"/>
    <w:rsid w:val="00B80A1C"/>
    <w:rsid w:val="00B80C88"/>
    <w:rsid w:val="00B81D87"/>
    <w:rsid w:val="00B82914"/>
    <w:rsid w:val="00B83BFD"/>
    <w:rsid w:val="00B84109"/>
    <w:rsid w:val="00B869FC"/>
    <w:rsid w:val="00B87CA9"/>
    <w:rsid w:val="00B9147C"/>
    <w:rsid w:val="00B917C5"/>
    <w:rsid w:val="00B92ED2"/>
    <w:rsid w:val="00B934CF"/>
    <w:rsid w:val="00B9452D"/>
    <w:rsid w:val="00B94896"/>
    <w:rsid w:val="00B94EF5"/>
    <w:rsid w:val="00B94EF7"/>
    <w:rsid w:val="00B956AD"/>
    <w:rsid w:val="00B961CA"/>
    <w:rsid w:val="00B96531"/>
    <w:rsid w:val="00B97129"/>
    <w:rsid w:val="00B97AAE"/>
    <w:rsid w:val="00B97CDD"/>
    <w:rsid w:val="00B97F0C"/>
    <w:rsid w:val="00BA0C24"/>
    <w:rsid w:val="00BA16D5"/>
    <w:rsid w:val="00BA1EEE"/>
    <w:rsid w:val="00BA1F7C"/>
    <w:rsid w:val="00BA2266"/>
    <w:rsid w:val="00BA3F02"/>
    <w:rsid w:val="00BA3FC6"/>
    <w:rsid w:val="00BA4C47"/>
    <w:rsid w:val="00BA557D"/>
    <w:rsid w:val="00BA6A39"/>
    <w:rsid w:val="00BA7CDE"/>
    <w:rsid w:val="00BA7F73"/>
    <w:rsid w:val="00BB3709"/>
    <w:rsid w:val="00BB57E7"/>
    <w:rsid w:val="00BB60F9"/>
    <w:rsid w:val="00BB6362"/>
    <w:rsid w:val="00BB677A"/>
    <w:rsid w:val="00BB6F55"/>
    <w:rsid w:val="00BB7C1E"/>
    <w:rsid w:val="00BC049A"/>
    <w:rsid w:val="00BC08DF"/>
    <w:rsid w:val="00BC1200"/>
    <w:rsid w:val="00BC1A59"/>
    <w:rsid w:val="00BC1B49"/>
    <w:rsid w:val="00BC2B8C"/>
    <w:rsid w:val="00BC3301"/>
    <w:rsid w:val="00BC3D47"/>
    <w:rsid w:val="00BC47A9"/>
    <w:rsid w:val="00BC4A5C"/>
    <w:rsid w:val="00BC4B19"/>
    <w:rsid w:val="00BC5852"/>
    <w:rsid w:val="00BC6823"/>
    <w:rsid w:val="00BC71BD"/>
    <w:rsid w:val="00BD1564"/>
    <w:rsid w:val="00BD2AB4"/>
    <w:rsid w:val="00BD2BD6"/>
    <w:rsid w:val="00BD4063"/>
    <w:rsid w:val="00BD4D24"/>
    <w:rsid w:val="00BD50C2"/>
    <w:rsid w:val="00BD60AE"/>
    <w:rsid w:val="00BD7D71"/>
    <w:rsid w:val="00BE01D1"/>
    <w:rsid w:val="00BE078E"/>
    <w:rsid w:val="00BE0826"/>
    <w:rsid w:val="00BE0D14"/>
    <w:rsid w:val="00BE117C"/>
    <w:rsid w:val="00BE17C7"/>
    <w:rsid w:val="00BE26B5"/>
    <w:rsid w:val="00BE3EB9"/>
    <w:rsid w:val="00BE4125"/>
    <w:rsid w:val="00BE4376"/>
    <w:rsid w:val="00BE5CF3"/>
    <w:rsid w:val="00BE6A25"/>
    <w:rsid w:val="00BE6A7C"/>
    <w:rsid w:val="00BE6BAD"/>
    <w:rsid w:val="00BE7BFB"/>
    <w:rsid w:val="00BE7DE3"/>
    <w:rsid w:val="00BF0FC9"/>
    <w:rsid w:val="00BF2563"/>
    <w:rsid w:val="00BF38CF"/>
    <w:rsid w:val="00BF3F8B"/>
    <w:rsid w:val="00BF5A03"/>
    <w:rsid w:val="00BF6386"/>
    <w:rsid w:val="00BF6891"/>
    <w:rsid w:val="00BF719A"/>
    <w:rsid w:val="00BF71EC"/>
    <w:rsid w:val="00BF72AD"/>
    <w:rsid w:val="00BF789C"/>
    <w:rsid w:val="00BF7C2E"/>
    <w:rsid w:val="00C00618"/>
    <w:rsid w:val="00C0156A"/>
    <w:rsid w:val="00C016C6"/>
    <w:rsid w:val="00C0203C"/>
    <w:rsid w:val="00C039B0"/>
    <w:rsid w:val="00C03EBB"/>
    <w:rsid w:val="00C04E54"/>
    <w:rsid w:val="00C07002"/>
    <w:rsid w:val="00C07140"/>
    <w:rsid w:val="00C07FCB"/>
    <w:rsid w:val="00C10E65"/>
    <w:rsid w:val="00C11361"/>
    <w:rsid w:val="00C1170E"/>
    <w:rsid w:val="00C11A22"/>
    <w:rsid w:val="00C12888"/>
    <w:rsid w:val="00C13ACC"/>
    <w:rsid w:val="00C13EAC"/>
    <w:rsid w:val="00C14A12"/>
    <w:rsid w:val="00C1531D"/>
    <w:rsid w:val="00C158F7"/>
    <w:rsid w:val="00C15FF8"/>
    <w:rsid w:val="00C16BCE"/>
    <w:rsid w:val="00C16E09"/>
    <w:rsid w:val="00C173E2"/>
    <w:rsid w:val="00C20F61"/>
    <w:rsid w:val="00C21580"/>
    <w:rsid w:val="00C21595"/>
    <w:rsid w:val="00C22960"/>
    <w:rsid w:val="00C22DF8"/>
    <w:rsid w:val="00C2363B"/>
    <w:rsid w:val="00C24ABE"/>
    <w:rsid w:val="00C24F6E"/>
    <w:rsid w:val="00C260EC"/>
    <w:rsid w:val="00C306E5"/>
    <w:rsid w:val="00C30AA4"/>
    <w:rsid w:val="00C30CB0"/>
    <w:rsid w:val="00C319E1"/>
    <w:rsid w:val="00C3201B"/>
    <w:rsid w:val="00C325F6"/>
    <w:rsid w:val="00C33E0F"/>
    <w:rsid w:val="00C33FBC"/>
    <w:rsid w:val="00C3530E"/>
    <w:rsid w:val="00C36815"/>
    <w:rsid w:val="00C379CA"/>
    <w:rsid w:val="00C379CE"/>
    <w:rsid w:val="00C37A50"/>
    <w:rsid w:val="00C40413"/>
    <w:rsid w:val="00C41080"/>
    <w:rsid w:val="00C43C37"/>
    <w:rsid w:val="00C449F8"/>
    <w:rsid w:val="00C44CB7"/>
    <w:rsid w:val="00C451CC"/>
    <w:rsid w:val="00C45B92"/>
    <w:rsid w:val="00C4626E"/>
    <w:rsid w:val="00C47572"/>
    <w:rsid w:val="00C47805"/>
    <w:rsid w:val="00C47A28"/>
    <w:rsid w:val="00C47C37"/>
    <w:rsid w:val="00C5007F"/>
    <w:rsid w:val="00C50A12"/>
    <w:rsid w:val="00C50ED1"/>
    <w:rsid w:val="00C516A3"/>
    <w:rsid w:val="00C52093"/>
    <w:rsid w:val="00C54196"/>
    <w:rsid w:val="00C54450"/>
    <w:rsid w:val="00C54E98"/>
    <w:rsid w:val="00C5563F"/>
    <w:rsid w:val="00C56329"/>
    <w:rsid w:val="00C57300"/>
    <w:rsid w:val="00C573EC"/>
    <w:rsid w:val="00C57BCF"/>
    <w:rsid w:val="00C57C78"/>
    <w:rsid w:val="00C603E1"/>
    <w:rsid w:val="00C647A8"/>
    <w:rsid w:val="00C64E5C"/>
    <w:rsid w:val="00C65F49"/>
    <w:rsid w:val="00C6617B"/>
    <w:rsid w:val="00C674D2"/>
    <w:rsid w:val="00C67765"/>
    <w:rsid w:val="00C67E2D"/>
    <w:rsid w:val="00C67F67"/>
    <w:rsid w:val="00C67F6C"/>
    <w:rsid w:val="00C705A2"/>
    <w:rsid w:val="00C70AC3"/>
    <w:rsid w:val="00C70AFB"/>
    <w:rsid w:val="00C71E90"/>
    <w:rsid w:val="00C72C5F"/>
    <w:rsid w:val="00C72F14"/>
    <w:rsid w:val="00C750BB"/>
    <w:rsid w:val="00C754AA"/>
    <w:rsid w:val="00C757DD"/>
    <w:rsid w:val="00C75CB7"/>
    <w:rsid w:val="00C769E2"/>
    <w:rsid w:val="00C777DF"/>
    <w:rsid w:val="00C821F1"/>
    <w:rsid w:val="00C82E8A"/>
    <w:rsid w:val="00C83853"/>
    <w:rsid w:val="00C8386C"/>
    <w:rsid w:val="00C83BCD"/>
    <w:rsid w:val="00C8428C"/>
    <w:rsid w:val="00C85297"/>
    <w:rsid w:val="00C8566D"/>
    <w:rsid w:val="00C86659"/>
    <w:rsid w:val="00C871CA"/>
    <w:rsid w:val="00C87939"/>
    <w:rsid w:val="00C904C2"/>
    <w:rsid w:val="00C90D83"/>
    <w:rsid w:val="00C90FE3"/>
    <w:rsid w:val="00C9126E"/>
    <w:rsid w:val="00C91581"/>
    <w:rsid w:val="00C9165C"/>
    <w:rsid w:val="00C92263"/>
    <w:rsid w:val="00C92B18"/>
    <w:rsid w:val="00C92D48"/>
    <w:rsid w:val="00C93290"/>
    <w:rsid w:val="00C952EB"/>
    <w:rsid w:val="00C95F57"/>
    <w:rsid w:val="00C96BC2"/>
    <w:rsid w:val="00C979FE"/>
    <w:rsid w:val="00C97B9E"/>
    <w:rsid w:val="00C97E28"/>
    <w:rsid w:val="00CA0FDE"/>
    <w:rsid w:val="00CA1C39"/>
    <w:rsid w:val="00CA2D1C"/>
    <w:rsid w:val="00CA2E65"/>
    <w:rsid w:val="00CA3BF9"/>
    <w:rsid w:val="00CA3D4E"/>
    <w:rsid w:val="00CA406E"/>
    <w:rsid w:val="00CA44F9"/>
    <w:rsid w:val="00CA5E21"/>
    <w:rsid w:val="00CA7144"/>
    <w:rsid w:val="00CA78DB"/>
    <w:rsid w:val="00CB004F"/>
    <w:rsid w:val="00CB0542"/>
    <w:rsid w:val="00CB15E3"/>
    <w:rsid w:val="00CB1967"/>
    <w:rsid w:val="00CB321C"/>
    <w:rsid w:val="00CB42B9"/>
    <w:rsid w:val="00CB42C9"/>
    <w:rsid w:val="00CB4933"/>
    <w:rsid w:val="00CB57ED"/>
    <w:rsid w:val="00CB5C13"/>
    <w:rsid w:val="00CB6360"/>
    <w:rsid w:val="00CB70AB"/>
    <w:rsid w:val="00CC0E8D"/>
    <w:rsid w:val="00CC2815"/>
    <w:rsid w:val="00CC2A55"/>
    <w:rsid w:val="00CC2EAC"/>
    <w:rsid w:val="00CC33A3"/>
    <w:rsid w:val="00CC41FC"/>
    <w:rsid w:val="00CC4D44"/>
    <w:rsid w:val="00CC5173"/>
    <w:rsid w:val="00CC58E2"/>
    <w:rsid w:val="00CC73D0"/>
    <w:rsid w:val="00CD1068"/>
    <w:rsid w:val="00CD196A"/>
    <w:rsid w:val="00CD277B"/>
    <w:rsid w:val="00CD27C3"/>
    <w:rsid w:val="00CD30E4"/>
    <w:rsid w:val="00CD34F8"/>
    <w:rsid w:val="00CD35D9"/>
    <w:rsid w:val="00CD45C7"/>
    <w:rsid w:val="00CD6643"/>
    <w:rsid w:val="00CD698E"/>
    <w:rsid w:val="00CD6E29"/>
    <w:rsid w:val="00CD6FB0"/>
    <w:rsid w:val="00CD7940"/>
    <w:rsid w:val="00CE0267"/>
    <w:rsid w:val="00CE0FE9"/>
    <w:rsid w:val="00CE14F6"/>
    <w:rsid w:val="00CE2272"/>
    <w:rsid w:val="00CE35A0"/>
    <w:rsid w:val="00CE367B"/>
    <w:rsid w:val="00CE370F"/>
    <w:rsid w:val="00CE4882"/>
    <w:rsid w:val="00CE533E"/>
    <w:rsid w:val="00CE692E"/>
    <w:rsid w:val="00CE6B42"/>
    <w:rsid w:val="00CE741B"/>
    <w:rsid w:val="00CF0C41"/>
    <w:rsid w:val="00CF1C32"/>
    <w:rsid w:val="00CF2995"/>
    <w:rsid w:val="00CF30BC"/>
    <w:rsid w:val="00CF522B"/>
    <w:rsid w:val="00CF5B00"/>
    <w:rsid w:val="00CF5FA4"/>
    <w:rsid w:val="00CF64CB"/>
    <w:rsid w:val="00CF6BB4"/>
    <w:rsid w:val="00CF7119"/>
    <w:rsid w:val="00CF73B6"/>
    <w:rsid w:val="00CF796D"/>
    <w:rsid w:val="00CF7BCD"/>
    <w:rsid w:val="00D00149"/>
    <w:rsid w:val="00D00800"/>
    <w:rsid w:val="00D008AB"/>
    <w:rsid w:val="00D00B2F"/>
    <w:rsid w:val="00D00C79"/>
    <w:rsid w:val="00D00CEB"/>
    <w:rsid w:val="00D01272"/>
    <w:rsid w:val="00D0146F"/>
    <w:rsid w:val="00D014A8"/>
    <w:rsid w:val="00D01A04"/>
    <w:rsid w:val="00D03409"/>
    <w:rsid w:val="00D0340A"/>
    <w:rsid w:val="00D0371A"/>
    <w:rsid w:val="00D03AFD"/>
    <w:rsid w:val="00D04255"/>
    <w:rsid w:val="00D04259"/>
    <w:rsid w:val="00D046E6"/>
    <w:rsid w:val="00D04898"/>
    <w:rsid w:val="00D04A66"/>
    <w:rsid w:val="00D04C6A"/>
    <w:rsid w:val="00D063E7"/>
    <w:rsid w:val="00D06F91"/>
    <w:rsid w:val="00D07723"/>
    <w:rsid w:val="00D07E51"/>
    <w:rsid w:val="00D11FC4"/>
    <w:rsid w:val="00D12066"/>
    <w:rsid w:val="00D121B3"/>
    <w:rsid w:val="00D125D8"/>
    <w:rsid w:val="00D1301E"/>
    <w:rsid w:val="00D13B45"/>
    <w:rsid w:val="00D14F6E"/>
    <w:rsid w:val="00D15237"/>
    <w:rsid w:val="00D15C49"/>
    <w:rsid w:val="00D1636F"/>
    <w:rsid w:val="00D16D96"/>
    <w:rsid w:val="00D2078F"/>
    <w:rsid w:val="00D20F29"/>
    <w:rsid w:val="00D21403"/>
    <w:rsid w:val="00D216BD"/>
    <w:rsid w:val="00D223BC"/>
    <w:rsid w:val="00D235F4"/>
    <w:rsid w:val="00D23834"/>
    <w:rsid w:val="00D23873"/>
    <w:rsid w:val="00D2562C"/>
    <w:rsid w:val="00D25A49"/>
    <w:rsid w:val="00D26D3D"/>
    <w:rsid w:val="00D26E00"/>
    <w:rsid w:val="00D26EEB"/>
    <w:rsid w:val="00D27BDB"/>
    <w:rsid w:val="00D31551"/>
    <w:rsid w:val="00D316E0"/>
    <w:rsid w:val="00D31B10"/>
    <w:rsid w:val="00D32060"/>
    <w:rsid w:val="00D320B1"/>
    <w:rsid w:val="00D323D2"/>
    <w:rsid w:val="00D32993"/>
    <w:rsid w:val="00D33649"/>
    <w:rsid w:val="00D348A0"/>
    <w:rsid w:val="00D3498A"/>
    <w:rsid w:val="00D34991"/>
    <w:rsid w:val="00D34E9E"/>
    <w:rsid w:val="00D35509"/>
    <w:rsid w:val="00D37597"/>
    <w:rsid w:val="00D40609"/>
    <w:rsid w:val="00D408A6"/>
    <w:rsid w:val="00D416DA"/>
    <w:rsid w:val="00D4364B"/>
    <w:rsid w:val="00D440C1"/>
    <w:rsid w:val="00D44538"/>
    <w:rsid w:val="00D45D72"/>
    <w:rsid w:val="00D45F46"/>
    <w:rsid w:val="00D4610F"/>
    <w:rsid w:val="00D50277"/>
    <w:rsid w:val="00D5201E"/>
    <w:rsid w:val="00D535F1"/>
    <w:rsid w:val="00D542A3"/>
    <w:rsid w:val="00D54955"/>
    <w:rsid w:val="00D54BCF"/>
    <w:rsid w:val="00D55E25"/>
    <w:rsid w:val="00D56740"/>
    <w:rsid w:val="00D56CCC"/>
    <w:rsid w:val="00D56CE5"/>
    <w:rsid w:val="00D60194"/>
    <w:rsid w:val="00D61008"/>
    <w:rsid w:val="00D6205A"/>
    <w:rsid w:val="00D6274A"/>
    <w:rsid w:val="00D62CC3"/>
    <w:rsid w:val="00D64F83"/>
    <w:rsid w:val="00D65722"/>
    <w:rsid w:val="00D66B12"/>
    <w:rsid w:val="00D66CA0"/>
    <w:rsid w:val="00D677C1"/>
    <w:rsid w:val="00D67EDD"/>
    <w:rsid w:val="00D70956"/>
    <w:rsid w:val="00D70F5C"/>
    <w:rsid w:val="00D7168B"/>
    <w:rsid w:val="00D75087"/>
    <w:rsid w:val="00D75A3F"/>
    <w:rsid w:val="00D7614A"/>
    <w:rsid w:val="00D762D9"/>
    <w:rsid w:val="00D7721A"/>
    <w:rsid w:val="00D7732C"/>
    <w:rsid w:val="00D7749D"/>
    <w:rsid w:val="00D775AC"/>
    <w:rsid w:val="00D775EC"/>
    <w:rsid w:val="00D814E9"/>
    <w:rsid w:val="00D81B09"/>
    <w:rsid w:val="00D838AB"/>
    <w:rsid w:val="00D83E98"/>
    <w:rsid w:val="00D8467B"/>
    <w:rsid w:val="00D84720"/>
    <w:rsid w:val="00D85163"/>
    <w:rsid w:val="00D851F7"/>
    <w:rsid w:val="00D852D7"/>
    <w:rsid w:val="00D8555E"/>
    <w:rsid w:val="00D86169"/>
    <w:rsid w:val="00D8639D"/>
    <w:rsid w:val="00D869AB"/>
    <w:rsid w:val="00D90365"/>
    <w:rsid w:val="00D9145D"/>
    <w:rsid w:val="00D92692"/>
    <w:rsid w:val="00D93629"/>
    <w:rsid w:val="00D93AFA"/>
    <w:rsid w:val="00D93C64"/>
    <w:rsid w:val="00D93E09"/>
    <w:rsid w:val="00D93E7A"/>
    <w:rsid w:val="00D94595"/>
    <w:rsid w:val="00D94D4A"/>
    <w:rsid w:val="00D9542D"/>
    <w:rsid w:val="00D955D7"/>
    <w:rsid w:val="00DA17A9"/>
    <w:rsid w:val="00DA4985"/>
    <w:rsid w:val="00DA5390"/>
    <w:rsid w:val="00DA5F2D"/>
    <w:rsid w:val="00DA67F6"/>
    <w:rsid w:val="00DA6B8E"/>
    <w:rsid w:val="00DA7106"/>
    <w:rsid w:val="00DA7346"/>
    <w:rsid w:val="00DB0089"/>
    <w:rsid w:val="00DB06A4"/>
    <w:rsid w:val="00DB184D"/>
    <w:rsid w:val="00DB1927"/>
    <w:rsid w:val="00DB2D15"/>
    <w:rsid w:val="00DB3967"/>
    <w:rsid w:val="00DB44BD"/>
    <w:rsid w:val="00DB47F2"/>
    <w:rsid w:val="00DB5E59"/>
    <w:rsid w:val="00DB7279"/>
    <w:rsid w:val="00DC15B0"/>
    <w:rsid w:val="00DC181C"/>
    <w:rsid w:val="00DC193A"/>
    <w:rsid w:val="00DC1F2E"/>
    <w:rsid w:val="00DC2F9F"/>
    <w:rsid w:val="00DC36D3"/>
    <w:rsid w:val="00DC37C1"/>
    <w:rsid w:val="00DC47BE"/>
    <w:rsid w:val="00DC50BF"/>
    <w:rsid w:val="00DC57E9"/>
    <w:rsid w:val="00DC5890"/>
    <w:rsid w:val="00DC63C7"/>
    <w:rsid w:val="00DC64EA"/>
    <w:rsid w:val="00DC6CB0"/>
    <w:rsid w:val="00DC7F12"/>
    <w:rsid w:val="00DD02C6"/>
    <w:rsid w:val="00DD0D83"/>
    <w:rsid w:val="00DD0E28"/>
    <w:rsid w:val="00DD0FB6"/>
    <w:rsid w:val="00DD10CA"/>
    <w:rsid w:val="00DD16C7"/>
    <w:rsid w:val="00DD3826"/>
    <w:rsid w:val="00DD530D"/>
    <w:rsid w:val="00DD592D"/>
    <w:rsid w:val="00DD5AA3"/>
    <w:rsid w:val="00DD5D5F"/>
    <w:rsid w:val="00DD5E0F"/>
    <w:rsid w:val="00DD6B4F"/>
    <w:rsid w:val="00DD6F90"/>
    <w:rsid w:val="00DE1DF1"/>
    <w:rsid w:val="00DE276C"/>
    <w:rsid w:val="00DE2B1C"/>
    <w:rsid w:val="00DE3035"/>
    <w:rsid w:val="00DE3ED7"/>
    <w:rsid w:val="00DE465F"/>
    <w:rsid w:val="00DE4EEA"/>
    <w:rsid w:val="00DE5B42"/>
    <w:rsid w:val="00DE602A"/>
    <w:rsid w:val="00DE6A3D"/>
    <w:rsid w:val="00DE713B"/>
    <w:rsid w:val="00DF088B"/>
    <w:rsid w:val="00DF0D33"/>
    <w:rsid w:val="00DF1590"/>
    <w:rsid w:val="00DF24A5"/>
    <w:rsid w:val="00DF3E80"/>
    <w:rsid w:val="00DF6052"/>
    <w:rsid w:val="00DF70D4"/>
    <w:rsid w:val="00DF72FA"/>
    <w:rsid w:val="00DF7D36"/>
    <w:rsid w:val="00E001BE"/>
    <w:rsid w:val="00E003C5"/>
    <w:rsid w:val="00E014F5"/>
    <w:rsid w:val="00E0239E"/>
    <w:rsid w:val="00E0241B"/>
    <w:rsid w:val="00E042F0"/>
    <w:rsid w:val="00E04955"/>
    <w:rsid w:val="00E052C8"/>
    <w:rsid w:val="00E05D61"/>
    <w:rsid w:val="00E068B6"/>
    <w:rsid w:val="00E07466"/>
    <w:rsid w:val="00E07751"/>
    <w:rsid w:val="00E077D7"/>
    <w:rsid w:val="00E11003"/>
    <w:rsid w:val="00E11A1C"/>
    <w:rsid w:val="00E12186"/>
    <w:rsid w:val="00E1388D"/>
    <w:rsid w:val="00E14EF5"/>
    <w:rsid w:val="00E14FE3"/>
    <w:rsid w:val="00E160DC"/>
    <w:rsid w:val="00E174C9"/>
    <w:rsid w:val="00E1758A"/>
    <w:rsid w:val="00E17FA5"/>
    <w:rsid w:val="00E205CD"/>
    <w:rsid w:val="00E21460"/>
    <w:rsid w:val="00E217EC"/>
    <w:rsid w:val="00E22DFC"/>
    <w:rsid w:val="00E230CE"/>
    <w:rsid w:val="00E24308"/>
    <w:rsid w:val="00E25979"/>
    <w:rsid w:val="00E261D8"/>
    <w:rsid w:val="00E26674"/>
    <w:rsid w:val="00E268D0"/>
    <w:rsid w:val="00E273A9"/>
    <w:rsid w:val="00E30AB9"/>
    <w:rsid w:val="00E31356"/>
    <w:rsid w:val="00E31576"/>
    <w:rsid w:val="00E3210B"/>
    <w:rsid w:val="00E325CB"/>
    <w:rsid w:val="00E32688"/>
    <w:rsid w:val="00E34200"/>
    <w:rsid w:val="00E36492"/>
    <w:rsid w:val="00E36FA6"/>
    <w:rsid w:val="00E3772C"/>
    <w:rsid w:val="00E37797"/>
    <w:rsid w:val="00E40018"/>
    <w:rsid w:val="00E4030F"/>
    <w:rsid w:val="00E41668"/>
    <w:rsid w:val="00E41B2C"/>
    <w:rsid w:val="00E41F06"/>
    <w:rsid w:val="00E42041"/>
    <w:rsid w:val="00E421AC"/>
    <w:rsid w:val="00E42AC6"/>
    <w:rsid w:val="00E43C87"/>
    <w:rsid w:val="00E445BB"/>
    <w:rsid w:val="00E44A17"/>
    <w:rsid w:val="00E456C3"/>
    <w:rsid w:val="00E4593F"/>
    <w:rsid w:val="00E4620F"/>
    <w:rsid w:val="00E507B2"/>
    <w:rsid w:val="00E50948"/>
    <w:rsid w:val="00E51805"/>
    <w:rsid w:val="00E556C2"/>
    <w:rsid w:val="00E5696B"/>
    <w:rsid w:val="00E5755A"/>
    <w:rsid w:val="00E57950"/>
    <w:rsid w:val="00E606C8"/>
    <w:rsid w:val="00E63498"/>
    <w:rsid w:val="00E64D5C"/>
    <w:rsid w:val="00E64F29"/>
    <w:rsid w:val="00E6533C"/>
    <w:rsid w:val="00E6677E"/>
    <w:rsid w:val="00E668B7"/>
    <w:rsid w:val="00E669B7"/>
    <w:rsid w:val="00E67605"/>
    <w:rsid w:val="00E67892"/>
    <w:rsid w:val="00E67D90"/>
    <w:rsid w:val="00E71A4C"/>
    <w:rsid w:val="00E7365F"/>
    <w:rsid w:val="00E73829"/>
    <w:rsid w:val="00E73C33"/>
    <w:rsid w:val="00E7482C"/>
    <w:rsid w:val="00E74C9E"/>
    <w:rsid w:val="00E75ECA"/>
    <w:rsid w:val="00E802A4"/>
    <w:rsid w:val="00E8135F"/>
    <w:rsid w:val="00E814DF"/>
    <w:rsid w:val="00E82E73"/>
    <w:rsid w:val="00E831EB"/>
    <w:rsid w:val="00E86351"/>
    <w:rsid w:val="00E86EDC"/>
    <w:rsid w:val="00E874BD"/>
    <w:rsid w:val="00E90762"/>
    <w:rsid w:val="00E90DE6"/>
    <w:rsid w:val="00E912FF"/>
    <w:rsid w:val="00E91BDA"/>
    <w:rsid w:val="00E92846"/>
    <w:rsid w:val="00E942B4"/>
    <w:rsid w:val="00E94F0F"/>
    <w:rsid w:val="00E9504D"/>
    <w:rsid w:val="00E95E81"/>
    <w:rsid w:val="00E96E77"/>
    <w:rsid w:val="00E97583"/>
    <w:rsid w:val="00E97C43"/>
    <w:rsid w:val="00EA0157"/>
    <w:rsid w:val="00EA0AE0"/>
    <w:rsid w:val="00EA2765"/>
    <w:rsid w:val="00EA2794"/>
    <w:rsid w:val="00EA2902"/>
    <w:rsid w:val="00EA3728"/>
    <w:rsid w:val="00EA38A9"/>
    <w:rsid w:val="00EA5C69"/>
    <w:rsid w:val="00EA69CD"/>
    <w:rsid w:val="00EA780E"/>
    <w:rsid w:val="00EB1E7E"/>
    <w:rsid w:val="00EB4BC3"/>
    <w:rsid w:val="00EB57A5"/>
    <w:rsid w:val="00EB58E7"/>
    <w:rsid w:val="00EB59FD"/>
    <w:rsid w:val="00EB6673"/>
    <w:rsid w:val="00EB6A1F"/>
    <w:rsid w:val="00EB6E96"/>
    <w:rsid w:val="00EB745E"/>
    <w:rsid w:val="00EB7B31"/>
    <w:rsid w:val="00EB7CC7"/>
    <w:rsid w:val="00EC1188"/>
    <w:rsid w:val="00EC119B"/>
    <w:rsid w:val="00EC1658"/>
    <w:rsid w:val="00EC2FEF"/>
    <w:rsid w:val="00EC3948"/>
    <w:rsid w:val="00EC430C"/>
    <w:rsid w:val="00EC5466"/>
    <w:rsid w:val="00EC57DC"/>
    <w:rsid w:val="00EC5CD2"/>
    <w:rsid w:val="00EC63D9"/>
    <w:rsid w:val="00EC7A2B"/>
    <w:rsid w:val="00EC7BB4"/>
    <w:rsid w:val="00EC7F1D"/>
    <w:rsid w:val="00ED0CEA"/>
    <w:rsid w:val="00ED1136"/>
    <w:rsid w:val="00ED3C7C"/>
    <w:rsid w:val="00ED3F99"/>
    <w:rsid w:val="00ED3FB3"/>
    <w:rsid w:val="00ED40B5"/>
    <w:rsid w:val="00ED4416"/>
    <w:rsid w:val="00ED4BC3"/>
    <w:rsid w:val="00ED4C7E"/>
    <w:rsid w:val="00ED4FB9"/>
    <w:rsid w:val="00ED50E3"/>
    <w:rsid w:val="00ED5726"/>
    <w:rsid w:val="00ED5B3A"/>
    <w:rsid w:val="00ED5E59"/>
    <w:rsid w:val="00ED640B"/>
    <w:rsid w:val="00ED78F3"/>
    <w:rsid w:val="00ED7EC2"/>
    <w:rsid w:val="00EE2788"/>
    <w:rsid w:val="00EE288B"/>
    <w:rsid w:val="00EE3061"/>
    <w:rsid w:val="00EE475C"/>
    <w:rsid w:val="00EE4D21"/>
    <w:rsid w:val="00EE4ED2"/>
    <w:rsid w:val="00EE555D"/>
    <w:rsid w:val="00EE633E"/>
    <w:rsid w:val="00EE676A"/>
    <w:rsid w:val="00EE6D10"/>
    <w:rsid w:val="00EE7E5D"/>
    <w:rsid w:val="00EF007F"/>
    <w:rsid w:val="00EF1E36"/>
    <w:rsid w:val="00EF2302"/>
    <w:rsid w:val="00EF2376"/>
    <w:rsid w:val="00EF4B50"/>
    <w:rsid w:val="00EF4F32"/>
    <w:rsid w:val="00EF6218"/>
    <w:rsid w:val="00EF6FB1"/>
    <w:rsid w:val="00EF770E"/>
    <w:rsid w:val="00F006DF"/>
    <w:rsid w:val="00F00745"/>
    <w:rsid w:val="00F00B74"/>
    <w:rsid w:val="00F00D3A"/>
    <w:rsid w:val="00F015B0"/>
    <w:rsid w:val="00F01DFD"/>
    <w:rsid w:val="00F0261F"/>
    <w:rsid w:val="00F0349F"/>
    <w:rsid w:val="00F0387C"/>
    <w:rsid w:val="00F04347"/>
    <w:rsid w:val="00F046F4"/>
    <w:rsid w:val="00F0664D"/>
    <w:rsid w:val="00F06B78"/>
    <w:rsid w:val="00F06F97"/>
    <w:rsid w:val="00F10678"/>
    <w:rsid w:val="00F10D5F"/>
    <w:rsid w:val="00F10F34"/>
    <w:rsid w:val="00F1106D"/>
    <w:rsid w:val="00F11664"/>
    <w:rsid w:val="00F1177C"/>
    <w:rsid w:val="00F13B58"/>
    <w:rsid w:val="00F142A8"/>
    <w:rsid w:val="00F15A1B"/>
    <w:rsid w:val="00F16AE2"/>
    <w:rsid w:val="00F177CD"/>
    <w:rsid w:val="00F17C30"/>
    <w:rsid w:val="00F17D91"/>
    <w:rsid w:val="00F200CD"/>
    <w:rsid w:val="00F20B4E"/>
    <w:rsid w:val="00F221D7"/>
    <w:rsid w:val="00F22F76"/>
    <w:rsid w:val="00F23D27"/>
    <w:rsid w:val="00F242B7"/>
    <w:rsid w:val="00F243EC"/>
    <w:rsid w:val="00F24721"/>
    <w:rsid w:val="00F269B9"/>
    <w:rsid w:val="00F30E3C"/>
    <w:rsid w:val="00F31D08"/>
    <w:rsid w:val="00F3215A"/>
    <w:rsid w:val="00F32381"/>
    <w:rsid w:val="00F34FFE"/>
    <w:rsid w:val="00F36310"/>
    <w:rsid w:val="00F36FD5"/>
    <w:rsid w:val="00F37E30"/>
    <w:rsid w:val="00F42C49"/>
    <w:rsid w:val="00F433B6"/>
    <w:rsid w:val="00F434A4"/>
    <w:rsid w:val="00F43B60"/>
    <w:rsid w:val="00F43E83"/>
    <w:rsid w:val="00F43FF5"/>
    <w:rsid w:val="00F44F86"/>
    <w:rsid w:val="00F45D45"/>
    <w:rsid w:val="00F4675B"/>
    <w:rsid w:val="00F4708C"/>
    <w:rsid w:val="00F50EC1"/>
    <w:rsid w:val="00F513E0"/>
    <w:rsid w:val="00F51756"/>
    <w:rsid w:val="00F53245"/>
    <w:rsid w:val="00F53620"/>
    <w:rsid w:val="00F543AC"/>
    <w:rsid w:val="00F5440E"/>
    <w:rsid w:val="00F54497"/>
    <w:rsid w:val="00F54B43"/>
    <w:rsid w:val="00F54BED"/>
    <w:rsid w:val="00F55661"/>
    <w:rsid w:val="00F55A2B"/>
    <w:rsid w:val="00F55EE8"/>
    <w:rsid w:val="00F560EB"/>
    <w:rsid w:val="00F579C8"/>
    <w:rsid w:val="00F60270"/>
    <w:rsid w:val="00F60618"/>
    <w:rsid w:val="00F60DA6"/>
    <w:rsid w:val="00F61056"/>
    <w:rsid w:val="00F61AE5"/>
    <w:rsid w:val="00F621B3"/>
    <w:rsid w:val="00F6251B"/>
    <w:rsid w:val="00F62FB8"/>
    <w:rsid w:val="00F63080"/>
    <w:rsid w:val="00F63D52"/>
    <w:rsid w:val="00F640DB"/>
    <w:rsid w:val="00F64472"/>
    <w:rsid w:val="00F64C5C"/>
    <w:rsid w:val="00F65B63"/>
    <w:rsid w:val="00F660D0"/>
    <w:rsid w:val="00F66C20"/>
    <w:rsid w:val="00F66DD8"/>
    <w:rsid w:val="00F671E2"/>
    <w:rsid w:val="00F70B7B"/>
    <w:rsid w:val="00F713C8"/>
    <w:rsid w:val="00F72834"/>
    <w:rsid w:val="00F74569"/>
    <w:rsid w:val="00F75287"/>
    <w:rsid w:val="00F753A8"/>
    <w:rsid w:val="00F76CA1"/>
    <w:rsid w:val="00F76FBB"/>
    <w:rsid w:val="00F7740A"/>
    <w:rsid w:val="00F776A8"/>
    <w:rsid w:val="00F81307"/>
    <w:rsid w:val="00F81592"/>
    <w:rsid w:val="00F8303B"/>
    <w:rsid w:val="00F835FC"/>
    <w:rsid w:val="00F84399"/>
    <w:rsid w:val="00F8469C"/>
    <w:rsid w:val="00F84CB5"/>
    <w:rsid w:val="00F8578A"/>
    <w:rsid w:val="00F858C7"/>
    <w:rsid w:val="00F85FF5"/>
    <w:rsid w:val="00F86BFE"/>
    <w:rsid w:val="00F8789F"/>
    <w:rsid w:val="00F91D48"/>
    <w:rsid w:val="00F92309"/>
    <w:rsid w:val="00F92984"/>
    <w:rsid w:val="00F92C01"/>
    <w:rsid w:val="00F94DCF"/>
    <w:rsid w:val="00F95A95"/>
    <w:rsid w:val="00F97265"/>
    <w:rsid w:val="00F97ED2"/>
    <w:rsid w:val="00FA00B2"/>
    <w:rsid w:val="00FA16BE"/>
    <w:rsid w:val="00FA198F"/>
    <w:rsid w:val="00FA25C4"/>
    <w:rsid w:val="00FA5381"/>
    <w:rsid w:val="00FA5F90"/>
    <w:rsid w:val="00FA60F2"/>
    <w:rsid w:val="00FA69E8"/>
    <w:rsid w:val="00FA7BFD"/>
    <w:rsid w:val="00FB0BAB"/>
    <w:rsid w:val="00FB17AE"/>
    <w:rsid w:val="00FB22E8"/>
    <w:rsid w:val="00FB3528"/>
    <w:rsid w:val="00FB3A0A"/>
    <w:rsid w:val="00FB50B6"/>
    <w:rsid w:val="00FB5F2D"/>
    <w:rsid w:val="00FB6552"/>
    <w:rsid w:val="00FB6EC8"/>
    <w:rsid w:val="00FB7B3F"/>
    <w:rsid w:val="00FC07E5"/>
    <w:rsid w:val="00FC0C09"/>
    <w:rsid w:val="00FC2A97"/>
    <w:rsid w:val="00FC380E"/>
    <w:rsid w:val="00FC6278"/>
    <w:rsid w:val="00FC6FC2"/>
    <w:rsid w:val="00FC7071"/>
    <w:rsid w:val="00FC729B"/>
    <w:rsid w:val="00FC7E55"/>
    <w:rsid w:val="00FD00D1"/>
    <w:rsid w:val="00FD071F"/>
    <w:rsid w:val="00FD0C7C"/>
    <w:rsid w:val="00FD13D4"/>
    <w:rsid w:val="00FD2B9F"/>
    <w:rsid w:val="00FD3937"/>
    <w:rsid w:val="00FD4406"/>
    <w:rsid w:val="00FD5285"/>
    <w:rsid w:val="00FD5541"/>
    <w:rsid w:val="00FD56B5"/>
    <w:rsid w:val="00FD6956"/>
    <w:rsid w:val="00FD6BEA"/>
    <w:rsid w:val="00FD7738"/>
    <w:rsid w:val="00FD7FF6"/>
    <w:rsid w:val="00FE0D9D"/>
    <w:rsid w:val="00FE14C1"/>
    <w:rsid w:val="00FE225B"/>
    <w:rsid w:val="00FE3DD0"/>
    <w:rsid w:val="00FE3F07"/>
    <w:rsid w:val="00FE429F"/>
    <w:rsid w:val="00FE517C"/>
    <w:rsid w:val="00FE786C"/>
    <w:rsid w:val="00FF032F"/>
    <w:rsid w:val="00FF080E"/>
    <w:rsid w:val="00FF097D"/>
    <w:rsid w:val="00FF0C92"/>
    <w:rsid w:val="00FF13D3"/>
    <w:rsid w:val="00FF1891"/>
    <w:rsid w:val="00FF2B8A"/>
    <w:rsid w:val="00FF3207"/>
    <w:rsid w:val="00FF3813"/>
    <w:rsid w:val="00FF4767"/>
    <w:rsid w:val="00FF5239"/>
    <w:rsid w:val="00FF53A2"/>
    <w:rsid w:val="00FF55F9"/>
    <w:rsid w:val="00FF5A20"/>
    <w:rsid w:val="00FF610E"/>
    <w:rsid w:val="00FF6294"/>
    <w:rsid w:val="00FF62D6"/>
    <w:rsid w:val="00FF65F3"/>
    <w:rsid w:val="00FF6F6B"/>
    <w:rsid w:val="00FF75CE"/>
    <w:rsid w:val="00FF7D3B"/>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04233E4"/>
  <w15:docId w15:val="{6BD72EFA-4850-3B4E-B870-060B37E775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hr-HR" w:eastAsia="hr-H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semiHidden="1" w:uiPriority="0" w:unhideWhenUsed="1"/>
    <w:lsdException w:name="List 5" w:locked="1"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semiHidden="1" w:uiPriority="0" w:unhideWhenUsed="1"/>
    <w:lsdException w:name="Date" w:locked="1" w:semiHidden="1" w:uiPriority="0" w:unhideWhenUsed="1"/>
    <w:lsdException w:name="Body Text First Indent" w:locked="1"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3829"/>
    <w:rPr>
      <w:sz w:val="24"/>
      <w:szCs w:val="24"/>
      <w:lang w:val="en-US" w:eastAsia="en-US"/>
    </w:rPr>
  </w:style>
  <w:style w:type="paragraph" w:styleId="Heading1">
    <w:name w:val="heading 1"/>
    <w:basedOn w:val="Normal"/>
    <w:next w:val="Normal"/>
    <w:link w:val="Heading1Char"/>
    <w:uiPriority w:val="99"/>
    <w:qFormat/>
    <w:rsid w:val="00422186"/>
    <w:pPr>
      <w:keepNext/>
      <w:numPr>
        <w:numId w:val="2"/>
      </w:numPr>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9"/>
    <w:qFormat/>
    <w:rsid w:val="00422186"/>
    <w:pPr>
      <w:keepNext/>
      <w:numPr>
        <w:ilvl w:val="1"/>
        <w:numId w:val="2"/>
      </w:numPr>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9"/>
    <w:qFormat/>
    <w:rsid w:val="00422186"/>
    <w:pPr>
      <w:keepNext/>
      <w:numPr>
        <w:ilvl w:val="2"/>
        <w:numId w:val="2"/>
      </w:numPr>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Cambria"/>
      <w:b/>
      <w:bCs/>
      <w:kern w:val="32"/>
      <w:sz w:val="32"/>
      <w:szCs w:val="32"/>
      <w:lang w:val="en-US" w:eastAsia="en-US"/>
    </w:rPr>
  </w:style>
  <w:style w:type="character" w:customStyle="1" w:styleId="Heading2Char">
    <w:name w:val="Heading 2 Char"/>
    <w:basedOn w:val="DefaultParagraphFont"/>
    <w:link w:val="Heading2"/>
    <w:uiPriority w:val="99"/>
    <w:semiHidden/>
    <w:locked/>
    <w:rPr>
      <w:rFonts w:ascii="Cambria" w:hAnsi="Cambria" w:cs="Cambria"/>
      <w:b/>
      <w:bCs/>
      <w:i/>
      <w:iCs/>
      <w:sz w:val="28"/>
      <w:szCs w:val="28"/>
      <w:lang w:val="en-US" w:eastAsia="en-US"/>
    </w:rPr>
  </w:style>
  <w:style w:type="character" w:customStyle="1" w:styleId="Heading3Char">
    <w:name w:val="Heading 3 Char"/>
    <w:basedOn w:val="DefaultParagraphFont"/>
    <w:link w:val="Heading3"/>
    <w:uiPriority w:val="99"/>
    <w:semiHidden/>
    <w:locked/>
    <w:rPr>
      <w:rFonts w:ascii="Cambria" w:hAnsi="Cambria" w:cs="Cambria"/>
      <w:b/>
      <w:bCs/>
      <w:sz w:val="26"/>
      <w:szCs w:val="26"/>
      <w:lang w:val="en-US" w:eastAsia="en-US"/>
    </w:rPr>
  </w:style>
  <w:style w:type="table" w:styleId="TableGrid">
    <w:name w:val="Table Grid"/>
    <w:basedOn w:val="TableNormal"/>
    <w:uiPriority w:val="39"/>
    <w:rsid w:val="00617306"/>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CJENSKIRADOVI3Podpodnaslovpoglavlja">
    <w:name w:val="OCJENSKI_RADOVI_3_Podpodnaslov_poglavlja"/>
    <w:basedOn w:val="OCJENSKIRADOVIFontParagraph"/>
    <w:next w:val="Normal"/>
    <w:uiPriority w:val="99"/>
    <w:rsid w:val="000771D9"/>
    <w:pPr>
      <w:numPr>
        <w:ilvl w:val="2"/>
        <w:numId w:val="24"/>
      </w:numPr>
      <w:spacing w:after="120"/>
    </w:pPr>
    <w:rPr>
      <w:i/>
      <w:iCs/>
    </w:rPr>
  </w:style>
  <w:style w:type="paragraph" w:customStyle="1" w:styleId="OCJENSKIRADOVIReferencija">
    <w:name w:val="OCJENSKI_RADOVI_Referencija"/>
    <w:basedOn w:val="OCJENSKIRADOVIFontParagraph"/>
    <w:rsid w:val="007416FA"/>
    <w:pPr>
      <w:numPr>
        <w:numId w:val="32"/>
      </w:numPr>
      <w:spacing w:line="360" w:lineRule="auto"/>
      <w:ind w:left="454" w:hanging="454"/>
    </w:pPr>
    <w:rPr>
      <w:sz w:val="22"/>
      <w:szCs w:val="22"/>
    </w:rPr>
  </w:style>
  <w:style w:type="paragraph" w:customStyle="1" w:styleId="OCJENSKIRADOVIHeader">
    <w:name w:val="OCJENSKI_RADOVI_Header"/>
    <w:basedOn w:val="OCJENSKIRADOVIFontParagraph"/>
    <w:uiPriority w:val="99"/>
    <w:rsid w:val="00F63080"/>
    <w:pPr>
      <w:tabs>
        <w:tab w:val="right" w:pos="9072"/>
      </w:tabs>
    </w:pPr>
    <w:rPr>
      <w:b/>
      <w:bCs/>
      <w:sz w:val="20"/>
      <w:szCs w:val="20"/>
    </w:rPr>
  </w:style>
  <w:style w:type="paragraph" w:customStyle="1" w:styleId="OCJENSKIRADOVIOdlomak1PRVIODLOMAK">
    <w:name w:val="OCJENSKI_RADOVI_Odlomak_1_PRVI_ODLOMAK"/>
    <w:basedOn w:val="OCJENSKIRADOVIFontParagraph"/>
    <w:next w:val="OCJENSKIRADOVIOdlomak2OSTALIODLOMCI"/>
    <w:link w:val="OCJENSKIRADOVIOdlomak1PRVIODLOMAKChar"/>
    <w:qFormat/>
    <w:rsid w:val="0009307D"/>
    <w:pPr>
      <w:spacing w:line="360" w:lineRule="auto"/>
      <w:jc w:val="both"/>
    </w:pPr>
  </w:style>
  <w:style w:type="paragraph" w:customStyle="1" w:styleId="OCJENSKIRADOVIOdlomak2OSTALIODLOMCI">
    <w:name w:val="OCJENSKI_RADOVI_Odlomak_2_OSTALI_ODLOMCI"/>
    <w:basedOn w:val="OCJENSKIRADOVIOdlomak1PRVIODLOMAK"/>
    <w:uiPriority w:val="99"/>
    <w:rsid w:val="00CC73D0"/>
    <w:pPr>
      <w:ind w:firstLine="340"/>
    </w:pPr>
  </w:style>
  <w:style w:type="paragraph" w:customStyle="1" w:styleId="CCAReference">
    <w:name w:val="CCA_Reference"/>
    <w:basedOn w:val="Normal"/>
    <w:uiPriority w:val="99"/>
    <w:rsid w:val="00EB7CC7"/>
    <w:pPr>
      <w:widowControl w:val="0"/>
      <w:numPr>
        <w:numId w:val="33"/>
      </w:numPr>
      <w:tabs>
        <w:tab w:val="left" w:pos="340"/>
      </w:tabs>
      <w:autoSpaceDE w:val="0"/>
      <w:autoSpaceDN w:val="0"/>
      <w:adjustRightInd w:val="0"/>
      <w:spacing w:line="200" w:lineRule="exact"/>
      <w:ind w:left="340" w:hanging="170"/>
      <w:jc w:val="both"/>
    </w:pPr>
    <w:rPr>
      <w:sz w:val="16"/>
      <w:szCs w:val="16"/>
    </w:rPr>
  </w:style>
  <w:style w:type="paragraph" w:customStyle="1" w:styleId="OCJENSKIRADOVI1Naslovpoglavlja">
    <w:name w:val="OCJENSKI_RADOVI_1_Naslov_poglavlja"/>
    <w:basedOn w:val="OCJENSKIRADOVI0Naslovsadrzaja"/>
    <w:link w:val="OCJENSKIRADOVI1NaslovpoglavljaChar"/>
    <w:uiPriority w:val="99"/>
    <w:rsid w:val="00BC4A5C"/>
    <w:pPr>
      <w:numPr>
        <w:numId w:val="24"/>
      </w:numPr>
      <w:tabs>
        <w:tab w:val="left" w:pos="1134"/>
      </w:tabs>
      <w:outlineLvl w:val="0"/>
    </w:pPr>
    <w:rPr>
      <w:caps/>
    </w:rPr>
  </w:style>
  <w:style w:type="character" w:customStyle="1" w:styleId="OCJENSKIRADOVI1NaslovpoglavljaChar">
    <w:name w:val="OCJENSKI_RADOVI_1_Naslov_poglavlja Char"/>
    <w:basedOn w:val="DefaultParagraphFont"/>
    <w:link w:val="OCJENSKIRADOVI1Naslovpoglavlja"/>
    <w:uiPriority w:val="99"/>
    <w:locked/>
    <w:rsid w:val="00BC4A5C"/>
    <w:rPr>
      <w:rFonts w:ascii="Calibri" w:hAnsi="Calibri" w:cs="Calibri"/>
      <w:b/>
      <w:bCs/>
      <w:caps/>
      <w:color w:val="auto"/>
      <w:sz w:val="24"/>
      <w:szCs w:val="24"/>
      <w:lang w:val="hr-HR"/>
    </w:rPr>
  </w:style>
  <w:style w:type="paragraph" w:customStyle="1" w:styleId="OCJENSKIRADOVIFooter">
    <w:name w:val="OCJENSKI_RADOVI_Footer"/>
    <w:basedOn w:val="OCJENSKIRADOVIFontParagraph"/>
    <w:rsid w:val="00F63080"/>
    <w:pPr>
      <w:tabs>
        <w:tab w:val="right" w:pos="9072"/>
      </w:tabs>
    </w:pPr>
    <w:rPr>
      <w:b/>
      <w:bCs/>
      <w:sz w:val="20"/>
      <w:szCs w:val="20"/>
    </w:rPr>
  </w:style>
  <w:style w:type="paragraph" w:customStyle="1" w:styleId="OCJENSKIRADOVIFontParagraph">
    <w:name w:val="OCJENSKI_RADOVI_Font_Paragraph"/>
    <w:uiPriority w:val="99"/>
    <w:rsid w:val="007416FA"/>
    <w:rPr>
      <w:sz w:val="24"/>
      <w:szCs w:val="24"/>
      <w:lang w:eastAsia="en-US"/>
    </w:rPr>
  </w:style>
  <w:style w:type="paragraph" w:customStyle="1" w:styleId="OCJENSKIRADOVIOdlomak3NASTAVAKODLOMKA">
    <w:name w:val="OCJENSKI_RADOVI_Odlomak_3_NASTAVAK_ODLOMKA"/>
    <w:basedOn w:val="OCJENSKIRADOVIOdlomak1PRVIODLOMAK"/>
    <w:link w:val="OCJENSKIRADOVIOdlomak3NASTAVAKODLOMKAChar"/>
    <w:uiPriority w:val="99"/>
    <w:rsid w:val="0009307D"/>
  </w:style>
  <w:style w:type="character" w:customStyle="1" w:styleId="OCJENSKIRADOVIOdlomak3NASTAVAKODLOMKAChar">
    <w:name w:val="OCJENSKI_RADOVI_Odlomak_3_NASTAVAK_ODLOMKA Char"/>
    <w:basedOn w:val="DefaultParagraphFont"/>
    <w:link w:val="OCJENSKIRADOVIOdlomak3NASTAVAKODLOMKA"/>
    <w:uiPriority w:val="99"/>
    <w:locked/>
    <w:rsid w:val="0009307D"/>
    <w:rPr>
      <w:rFonts w:ascii="Calibri" w:hAnsi="Calibri" w:cs="Calibri"/>
      <w:sz w:val="24"/>
      <w:szCs w:val="24"/>
      <w:lang w:val="hr-HR"/>
    </w:rPr>
  </w:style>
  <w:style w:type="paragraph" w:styleId="TOC4">
    <w:name w:val="toc 4"/>
    <w:basedOn w:val="Normal"/>
    <w:next w:val="Normal"/>
    <w:autoRedefine/>
    <w:uiPriority w:val="99"/>
    <w:semiHidden/>
    <w:rsid w:val="00700704"/>
    <w:pPr>
      <w:ind w:left="720"/>
    </w:pPr>
  </w:style>
  <w:style w:type="character" w:styleId="Hyperlink">
    <w:name w:val="Hyperlink"/>
    <w:aliases w:val="OCJENSKI_RADOVI_Hyperlink"/>
    <w:basedOn w:val="OCJENSKIRADOVIFontCharacter"/>
    <w:uiPriority w:val="99"/>
    <w:rsid w:val="007A649E"/>
    <w:rPr>
      <w:rFonts w:ascii="Times New Roman" w:hAnsi="Times New Roman" w:cs="Times New Roman"/>
      <w:color w:val="003399"/>
      <w:sz w:val="20"/>
      <w:szCs w:val="20"/>
      <w:u w:val="single"/>
    </w:rPr>
  </w:style>
  <w:style w:type="paragraph" w:customStyle="1" w:styleId="OCJENSKIRADOVI2Podnaslovpoglavlja">
    <w:name w:val="OCJENSKI_RADOVI_2_Podnaslov_poglavlja"/>
    <w:basedOn w:val="OCJENSKIRADOVIFontParagraph"/>
    <w:next w:val="Normal"/>
    <w:link w:val="OCJENSKIRADOVI2PodnaslovpoglavljaChar"/>
    <w:uiPriority w:val="99"/>
    <w:rsid w:val="006A7229"/>
    <w:pPr>
      <w:numPr>
        <w:ilvl w:val="1"/>
        <w:numId w:val="24"/>
      </w:numPr>
      <w:spacing w:before="240" w:after="120"/>
      <w:outlineLvl w:val="1"/>
    </w:pPr>
    <w:rPr>
      <w:b/>
      <w:bCs/>
      <w:sz w:val="28"/>
      <w:szCs w:val="28"/>
    </w:rPr>
  </w:style>
  <w:style w:type="character" w:customStyle="1" w:styleId="OCJENSKIRADOVI2PodnaslovpoglavljaChar">
    <w:name w:val="OCJENSKI_RADOVI_2_Podnaslov_poglavlja Char"/>
    <w:basedOn w:val="DefaultParagraphFont"/>
    <w:link w:val="OCJENSKIRADOVI2Podnaslovpoglavlja"/>
    <w:uiPriority w:val="99"/>
    <w:locked/>
    <w:rsid w:val="006A7229"/>
    <w:rPr>
      <w:b/>
      <w:bCs/>
      <w:sz w:val="24"/>
      <w:szCs w:val="24"/>
      <w:lang w:val="hr-HR"/>
    </w:rPr>
  </w:style>
  <w:style w:type="paragraph" w:styleId="Header">
    <w:name w:val="header"/>
    <w:basedOn w:val="Normal"/>
    <w:link w:val="HeaderChar"/>
    <w:uiPriority w:val="99"/>
    <w:rsid w:val="00727650"/>
    <w:pPr>
      <w:tabs>
        <w:tab w:val="center" w:pos="4320"/>
        <w:tab w:val="right" w:pos="8640"/>
      </w:tabs>
    </w:pPr>
  </w:style>
  <w:style w:type="character" w:customStyle="1" w:styleId="HeaderChar">
    <w:name w:val="Header Char"/>
    <w:basedOn w:val="DefaultParagraphFont"/>
    <w:link w:val="Header"/>
    <w:uiPriority w:val="99"/>
    <w:locked/>
    <w:rPr>
      <w:sz w:val="24"/>
      <w:szCs w:val="24"/>
      <w:lang w:val="en-US" w:eastAsia="en-US"/>
    </w:rPr>
  </w:style>
  <w:style w:type="paragraph" w:styleId="Footer">
    <w:name w:val="footer"/>
    <w:basedOn w:val="Normal"/>
    <w:link w:val="FooterChar"/>
    <w:uiPriority w:val="99"/>
    <w:rsid w:val="00727650"/>
    <w:pPr>
      <w:tabs>
        <w:tab w:val="center" w:pos="4320"/>
        <w:tab w:val="right" w:pos="8640"/>
      </w:tabs>
    </w:pPr>
  </w:style>
  <w:style w:type="character" w:customStyle="1" w:styleId="FooterChar">
    <w:name w:val="Footer Char"/>
    <w:basedOn w:val="DefaultParagraphFont"/>
    <w:link w:val="Footer"/>
    <w:uiPriority w:val="99"/>
    <w:semiHidden/>
    <w:locked/>
    <w:rPr>
      <w:sz w:val="24"/>
      <w:szCs w:val="24"/>
      <w:lang w:val="en-US" w:eastAsia="en-US"/>
    </w:rPr>
  </w:style>
  <w:style w:type="paragraph" w:styleId="TOCHeading">
    <w:name w:val="TOC Heading"/>
    <w:basedOn w:val="Heading1"/>
    <w:next w:val="Normal"/>
    <w:uiPriority w:val="39"/>
    <w:qFormat/>
    <w:rsid w:val="00294BFB"/>
    <w:pPr>
      <w:keepLines/>
      <w:numPr>
        <w:numId w:val="0"/>
      </w:numPr>
      <w:spacing w:before="480" w:after="0" w:line="276" w:lineRule="auto"/>
      <w:outlineLvl w:val="9"/>
    </w:pPr>
    <w:rPr>
      <w:rFonts w:ascii="Cambria" w:hAnsi="Cambria" w:cs="Cambria"/>
      <w:color w:val="365F91"/>
      <w:kern w:val="0"/>
      <w:sz w:val="28"/>
      <w:szCs w:val="28"/>
    </w:rPr>
  </w:style>
  <w:style w:type="paragraph" w:customStyle="1" w:styleId="OCJENSKIRADOVI0Naslovsadrzaja">
    <w:name w:val="OCJENSKI_RADOVI_0_Naslov_sadrzaja"/>
    <w:basedOn w:val="OCJENSKIRADOVIFontParagraph"/>
    <w:uiPriority w:val="99"/>
    <w:rsid w:val="0065627C"/>
    <w:pPr>
      <w:spacing w:before="600" w:after="480"/>
    </w:pPr>
    <w:rPr>
      <w:b/>
      <w:bCs/>
      <w:color w:val="003399"/>
      <w:sz w:val="36"/>
      <w:szCs w:val="36"/>
    </w:rPr>
  </w:style>
  <w:style w:type="character" w:styleId="CommentReference">
    <w:name w:val="annotation reference"/>
    <w:basedOn w:val="DefaultParagraphFont"/>
    <w:uiPriority w:val="99"/>
    <w:semiHidden/>
    <w:rsid w:val="005B0FE9"/>
    <w:rPr>
      <w:sz w:val="16"/>
      <w:szCs w:val="16"/>
    </w:rPr>
  </w:style>
  <w:style w:type="paragraph" w:styleId="CommentText">
    <w:name w:val="annotation text"/>
    <w:basedOn w:val="Normal"/>
    <w:link w:val="CommentTextChar"/>
    <w:uiPriority w:val="99"/>
    <w:semiHidden/>
    <w:rsid w:val="005B0FE9"/>
    <w:rPr>
      <w:sz w:val="20"/>
      <w:szCs w:val="20"/>
    </w:rPr>
  </w:style>
  <w:style w:type="character" w:customStyle="1" w:styleId="CommentTextChar">
    <w:name w:val="Comment Text Char"/>
    <w:basedOn w:val="DefaultParagraphFont"/>
    <w:link w:val="CommentText"/>
    <w:uiPriority w:val="99"/>
    <w:semiHidden/>
    <w:locked/>
    <w:rPr>
      <w:sz w:val="20"/>
      <w:szCs w:val="20"/>
      <w:lang w:val="en-US" w:eastAsia="en-US"/>
    </w:rPr>
  </w:style>
  <w:style w:type="paragraph" w:styleId="CommentSubject">
    <w:name w:val="annotation subject"/>
    <w:basedOn w:val="CommentText"/>
    <w:next w:val="CommentText"/>
    <w:link w:val="CommentSubjectChar"/>
    <w:uiPriority w:val="99"/>
    <w:semiHidden/>
    <w:rsid w:val="005B0FE9"/>
    <w:rPr>
      <w:b/>
      <w:bCs/>
    </w:rPr>
  </w:style>
  <w:style w:type="character" w:customStyle="1" w:styleId="CommentSubjectChar">
    <w:name w:val="Comment Subject Char"/>
    <w:basedOn w:val="CommentTextChar"/>
    <w:link w:val="CommentSubject"/>
    <w:uiPriority w:val="99"/>
    <w:semiHidden/>
    <w:locked/>
    <w:rPr>
      <w:b/>
      <w:bCs/>
      <w:sz w:val="20"/>
      <w:szCs w:val="20"/>
      <w:lang w:val="en-US" w:eastAsia="en-US"/>
    </w:rPr>
  </w:style>
  <w:style w:type="paragraph" w:styleId="BalloonText">
    <w:name w:val="Balloon Text"/>
    <w:basedOn w:val="Normal"/>
    <w:link w:val="BalloonTextChar"/>
    <w:uiPriority w:val="99"/>
    <w:semiHidden/>
    <w:rsid w:val="005B0FE9"/>
    <w:rPr>
      <w:rFonts w:ascii="Tahoma" w:hAnsi="Tahoma" w:cs="Tahoma"/>
      <w:sz w:val="16"/>
      <w:szCs w:val="16"/>
    </w:rPr>
  </w:style>
  <w:style w:type="character" w:customStyle="1" w:styleId="BalloonTextChar">
    <w:name w:val="Balloon Text Char"/>
    <w:basedOn w:val="DefaultParagraphFont"/>
    <w:link w:val="BalloonText"/>
    <w:uiPriority w:val="99"/>
    <w:semiHidden/>
    <w:locked/>
    <w:rPr>
      <w:sz w:val="2"/>
      <w:szCs w:val="2"/>
      <w:lang w:val="en-US" w:eastAsia="en-US"/>
    </w:rPr>
  </w:style>
  <w:style w:type="paragraph" w:styleId="TOC1">
    <w:name w:val="toc 1"/>
    <w:aliases w:val="OCJENSKI_RADOVI_TOC_1"/>
    <w:basedOn w:val="Normal"/>
    <w:next w:val="Normal"/>
    <w:autoRedefine/>
    <w:uiPriority w:val="39"/>
    <w:rsid w:val="0065627C"/>
    <w:pPr>
      <w:tabs>
        <w:tab w:val="left" w:pos="567"/>
        <w:tab w:val="right" w:leader="dot" w:pos="9072"/>
      </w:tabs>
      <w:spacing w:before="120"/>
    </w:pPr>
    <w:rPr>
      <w:b/>
      <w:bCs/>
      <w:caps/>
      <w:noProof/>
      <w:color w:val="003399"/>
    </w:rPr>
  </w:style>
  <w:style w:type="paragraph" w:styleId="TOC9">
    <w:name w:val="toc 9"/>
    <w:basedOn w:val="Normal"/>
    <w:next w:val="Normal"/>
    <w:autoRedefine/>
    <w:uiPriority w:val="99"/>
    <w:semiHidden/>
    <w:rsid w:val="00060EB5"/>
    <w:pPr>
      <w:ind w:left="1920"/>
    </w:pPr>
  </w:style>
  <w:style w:type="paragraph" w:styleId="TOC2">
    <w:name w:val="toc 2"/>
    <w:aliases w:val="OCJENSKI_RADOVI_TOC_2"/>
    <w:basedOn w:val="Normal"/>
    <w:next w:val="Normal"/>
    <w:autoRedefine/>
    <w:uiPriority w:val="39"/>
    <w:rsid w:val="0065627C"/>
    <w:pPr>
      <w:tabs>
        <w:tab w:val="left" w:pos="567"/>
        <w:tab w:val="right" w:leader="dot" w:pos="9072"/>
      </w:tabs>
      <w:spacing w:before="120"/>
      <w:ind w:left="567" w:hanging="567"/>
    </w:pPr>
    <w:rPr>
      <w:b/>
      <w:bCs/>
      <w:sz w:val="22"/>
      <w:szCs w:val="22"/>
    </w:rPr>
  </w:style>
  <w:style w:type="paragraph" w:styleId="TOC3">
    <w:name w:val="toc 3"/>
    <w:aliases w:val="OCJENSKI_RADOVI_TOC_3"/>
    <w:basedOn w:val="Normal"/>
    <w:next w:val="Normal"/>
    <w:autoRedefine/>
    <w:uiPriority w:val="39"/>
    <w:rsid w:val="0065627C"/>
    <w:pPr>
      <w:tabs>
        <w:tab w:val="left" w:pos="567"/>
        <w:tab w:val="right" w:leader="dot" w:pos="9072"/>
      </w:tabs>
      <w:spacing w:before="120"/>
      <w:ind w:left="567" w:hanging="567"/>
    </w:pPr>
    <w:rPr>
      <w:i/>
      <w:iCs/>
      <w:sz w:val="22"/>
      <w:szCs w:val="22"/>
    </w:rPr>
  </w:style>
  <w:style w:type="character" w:customStyle="1" w:styleId="OCJENSKIRADOVIFontCharacter">
    <w:name w:val="OCJENSKI_RADOVI_Font_Character"/>
    <w:uiPriority w:val="99"/>
    <w:rsid w:val="007A649E"/>
    <w:rPr>
      <w:rFonts w:ascii="Times New Roman" w:hAnsi="Times New Roman" w:cs="Times New Roman"/>
      <w:u w:val="none"/>
    </w:rPr>
  </w:style>
  <w:style w:type="character" w:customStyle="1" w:styleId="OCJENSKIRADOVIOdlomak1PRVIODLOMAKChar">
    <w:name w:val="OCJENSKI_RADOVI_Odlomak_1_PRVI_ODLOMAK Char"/>
    <w:basedOn w:val="DefaultParagraphFont"/>
    <w:link w:val="OCJENSKIRADOVIOdlomak1PRVIODLOMAK"/>
    <w:uiPriority w:val="99"/>
    <w:locked/>
    <w:rsid w:val="000B3A7B"/>
    <w:rPr>
      <w:sz w:val="24"/>
      <w:szCs w:val="24"/>
      <w:lang w:val="hr-HR"/>
    </w:rPr>
  </w:style>
  <w:style w:type="character" w:styleId="Emphasis">
    <w:name w:val="Emphasis"/>
    <w:basedOn w:val="DefaultParagraphFont"/>
    <w:uiPriority w:val="99"/>
    <w:qFormat/>
    <w:rsid w:val="00F31D08"/>
    <w:rPr>
      <w:i/>
      <w:iCs/>
    </w:rPr>
  </w:style>
  <w:style w:type="character" w:styleId="Strong">
    <w:name w:val="Strong"/>
    <w:basedOn w:val="DefaultParagraphFont"/>
    <w:uiPriority w:val="99"/>
    <w:qFormat/>
    <w:rsid w:val="000A025F"/>
    <w:rPr>
      <w:b/>
      <w:bCs/>
    </w:rPr>
  </w:style>
  <w:style w:type="paragraph" w:styleId="ListParagraph">
    <w:name w:val="List Paragraph"/>
    <w:basedOn w:val="Normal"/>
    <w:uiPriority w:val="99"/>
    <w:qFormat/>
    <w:rsid w:val="000B5D0E"/>
    <w:pPr>
      <w:ind w:left="720"/>
    </w:pPr>
  </w:style>
  <w:style w:type="numbering" w:customStyle="1" w:styleId="CurrentList1">
    <w:name w:val="Current List1"/>
    <w:rsid w:val="00ED052C"/>
    <w:pPr>
      <w:numPr>
        <w:numId w:val="22"/>
      </w:numPr>
    </w:pPr>
  </w:style>
  <w:style w:type="paragraph" w:styleId="Revision">
    <w:name w:val="Revision"/>
    <w:hidden/>
    <w:uiPriority w:val="99"/>
    <w:semiHidden/>
    <w:rsid w:val="00EF2376"/>
    <w:rPr>
      <w:sz w:val="24"/>
      <w:szCs w:val="24"/>
      <w:lang w:val="en-US" w:eastAsia="en-US"/>
    </w:rPr>
  </w:style>
  <w:style w:type="character" w:styleId="FollowedHyperlink">
    <w:name w:val="FollowedHyperlink"/>
    <w:basedOn w:val="DefaultParagraphFont"/>
    <w:uiPriority w:val="99"/>
    <w:semiHidden/>
    <w:unhideWhenUsed/>
    <w:rsid w:val="00B62C42"/>
    <w:rPr>
      <w:color w:val="800080" w:themeColor="followedHyperlink"/>
      <w:u w:val="single"/>
    </w:rPr>
  </w:style>
  <w:style w:type="paragraph" w:customStyle="1" w:styleId="Calibri">
    <w:name w:val="Calibri"/>
    <w:basedOn w:val="Normal"/>
    <w:qFormat/>
    <w:rsid w:val="00CF7119"/>
    <w:pPr>
      <w:jc w:val="center"/>
    </w:pPr>
    <w:rPr>
      <w:rFonts w:ascii="Calibri" w:hAnsi="Calibri"/>
      <w:lang w:val="hr-HR"/>
    </w:rPr>
  </w:style>
  <w:style w:type="paragraph" w:styleId="FootnoteText">
    <w:name w:val="footnote text"/>
    <w:basedOn w:val="Normal"/>
    <w:link w:val="FootnoteTextChar"/>
    <w:uiPriority w:val="99"/>
    <w:semiHidden/>
    <w:unhideWhenUsed/>
    <w:rsid w:val="001340C0"/>
    <w:rPr>
      <w:sz w:val="20"/>
      <w:szCs w:val="20"/>
    </w:rPr>
  </w:style>
  <w:style w:type="character" w:customStyle="1" w:styleId="FootnoteTextChar">
    <w:name w:val="Footnote Text Char"/>
    <w:basedOn w:val="DefaultParagraphFont"/>
    <w:link w:val="FootnoteText"/>
    <w:uiPriority w:val="99"/>
    <w:semiHidden/>
    <w:rsid w:val="001340C0"/>
    <w:rPr>
      <w:sz w:val="20"/>
      <w:szCs w:val="20"/>
      <w:lang w:val="en-US" w:eastAsia="en-US"/>
    </w:rPr>
  </w:style>
  <w:style w:type="character" w:styleId="FootnoteReference">
    <w:name w:val="footnote reference"/>
    <w:basedOn w:val="DefaultParagraphFont"/>
    <w:uiPriority w:val="99"/>
    <w:semiHidden/>
    <w:unhideWhenUsed/>
    <w:rsid w:val="001340C0"/>
    <w:rPr>
      <w:vertAlign w:val="superscript"/>
    </w:rPr>
  </w:style>
  <w:style w:type="character" w:styleId="UnresolvedMention">
    <w:name w:val="Unresolved Mention"/>
    <w:basedOn w:val="DefaultParagraphFont"/>
    <w:uiPriority w:val="99"/>
    <w:semiHidden/>
    <w:unhideWhenUsed/>
    <w:rsid w:val="00A26AD7"/>
    <w:rPr>
      <w:color w:val="605E5C"/>
      <w:shd w:val="clear" w:color="auto" w:fill="E1DFDD"/>
    </w:rPr>
  </w:style>
  <w:style w:type="character" w:styleId="PlaceholderText">
    <w:name w:val="Placeholder Text"/>
    <w:basedOn w:val="DefaultParagraphFont"/>
    <w:uiPriority w:val="99"/>
    <w:semiHidden/>
    <w:rsid w:val="00A26AD7"/>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7318814">
      <w:bodyDiv w:val="1"/>
      <w:marLeft w:val="0"/>
      <w:marRight w:val="0"/>
      <w:marTop w:val="0"/>
      <w:marBottom w:val="0"/>
      <w:divBdr>
        <w:top w:val="none" w:sz="0" w:space="0" w:color="auto"/>
        <w:left w:val="none" w:sz="0" w:space="0" w:color="auto"/>
        <w:bottom w:val="none" w:sz="0" w:space="0" w:color="auto"/>
        <w:right w:val="none" w:sz="0" w:space="0" w:color="auto"/>
      </w:divBdr>
      <w:divsChild>
        <w:div w:id="713580477">
          <w:marLeft w:val="640"/>
          <w:marRight w:val="0"/>
          <w:marTop w:val="0"/>
          <w:marBottom w:val="0"/>
          <w:divBdr>
            <w:top w:val="none" w:sz="0" w:space="0" w:color="auto"/>
            <w:left w:val="none" w:sz="0" w:space="0" w:color="auto"/>
            <w:bottom w:val="none" w:sz="0" w:space="0" w:color="auto"/>
            <w:right w:val="none" w:sz="0" w:space="0" w:color="auto"/>
          </w:divBdr>
        </w:div>
        <w:div w:id="2023824814">
          <w:marLeft w:val="640"/>
          <w:marRight w:val="0"/>
          <w:marTop w:val="0"/>
          <w:marBottom w:val="0"/>
          <w:divBdr>
            <w:top w:val="none" w:sz="0" w:space="0" w:color="auto"/>
            <w:left w:val="none" w:sz="0" w:space="0" w:color="auto"/>
            <w:bottom w:val="none" w:sz="0" w:space="0" w:color="auto"/>
            <w:right w:val="none" w:sz="0" w:space="0" w:color="auto"/>
          </w:divBdr>
        </w:div>
        <w:div w:id="1359814610">
          <w:marLeft w:val="640"/>
          <w:marRight w:val="0"/>
          <w:marTop w:val="0"/>
          <w:marBottom w:val="0"/>
          <w:divBdr>
            <w:top w:val="none" w:sz="0" w:space="0" w:color="auto"/>
            <w:left w:val="none" w:sz="0" w:space="0" w:color="auto"/>
            <w:bottom w:val="none" w:sz="0" w:space="0" w:color="auto"/>
            <w:right w:val="none" w:sz="0" w:space="0" w:color="auto"/>
          </w:divBdr>
        </w:div>
        <w:div w:id="1081219265">
          <w:marLeft w:val="640"/>
          <w:marRight w:val="0"/>
          <w:marTop w:val="0"/>
          <w:marBottom w:val="0"/>
          <w:divBdr>
            <w:top w:val="none" w:sz="0" w:space="0" w:color="auto"/>
            <w:left w:val="none" w:sz="0" w:space="0" w:color="auto"/>
            <w:bottom w:val="none" w:sz="0" w:space="0" w:color="auto"/>
            <w:right w:val="none" w:sz="0" w:space="0" w:color="auto"/>
          </w:divBdr>
        </w:div>
        <w:div w:id="1750688891">
          <w:marLeft w:val="640"/>
          <w:marRight w:val="0"/>
          <w:marTop w:val="0"/>
          <w:marBottom w:val="0"/>
          <w:divBdr>
            <w:top w:val="none" w:sz="0" w:space="0" w:color="auto"/>
            <w:left w:val="none" w:sz="0" w:space="0" w:color="auto"/>
            <w:bottom w:val="none" w:sz="0" w:space="0" w:color="auto"/>
            <w:right w:val="none" w:sz="0" w:space="0" w:color="auto"/>
          </w:divBdr>
        </w:div>
        <w:div w:id="1844466106">
          <w:marLeft w:val="640"/>
          <w:marRight w:val="0"/>
          <w:marTop w:val="0"/>
          <w:marBottom w:val="0"/>
          <w:divBdr>
            <w:top w:val="none" w:sz="0" w:space="0" w:color="auto"/>
            <w:left w:val="none" w:sz="0" w:space="0" w:color="auto"/>
            <w:bottom w:val="none" w:sz="0" w:space="0" w:color="auto"/>
            <w:right w:val="none" w:sz="0" w:space="0" w:color="auto"/>
          </w:divBdr>
        </w:div>
        <w:div w:id="1714815373">
          <w:marLeft w:val="640"/>
          <w:marRight w:val="0"/>
          <w:marTop w:val="0"/>
          <w:marBottom w:val="0"/>
          <w:divBdr>
            <w:top w:val="none" w:sz="0" w:space="0" w:color="auto"/>
            <w:left w:val="none" w:sz="0" w:space="0" w:color="auto"/>
            <w:bottom w:val="none" w:sz="0" w:space="0" w:color="auto"/>
            <w:right w:val="none" w:sz="0" w:space="0" w:color="auto"/>
          </w:divBdr>
        </w:div>
        <w:div w:id="1788740624">
          <w:marLeft w:val="640"/>
          <w:marRight w:val="0"/>
          <w:marTop w:val="0"/>
          <w:marBottom w:val="0"/>
          <w:divBdr>
            <w:top w:val="none" w:sz="0" w:space="0" w:color="auto"/>
            <w:left w:val="none" w:sz="0" w:space="0" w:color="auto"/>
            <w:bottom w:val="none" w:sz="0" w:space="0" w:color="auto"/>
            <w:right w:val="none" w:sz="0" w:space="0" w:color="auto"/>
          </w:divBdr>
        </w:div>
        <w:div w:id="2056737429">
          <w:marLeft w:val="640"/>
          <w:marRight w:val="0"/>
          <w:marTop w:val="0"/>
          <w:marBottom w:val="0"/>
          <w:divBdr>
            <w:top w:val="none" w:sz="0" w:space="0" w:color="auto"/>
            <w:left w:val="none" w:sz="0" w:space="0" w:color="auto"/>
            <w:bottom w:val="none" w:sz="0" w:space="0" w:color="auto"/>
            <w:right w:val="none" w:sz="0" w:space="0" w:color="auto"/>
          </w:divBdr>
        </w:div>
        <w:div w:id="1224682766">
          <w:marLeft w:val="640"/>
          <w:marRight w:val="0"/>
          <w:marTop w:val="0"/>
          <w:marBottom w:val="0"/>
          <w:divBdr>
            <w:top w:val="none" w:sz="0" w:space="0" w:color="auto"/>
            <w:left w:val="none" w:sz="0" w:space="0" w:color="auto"/>
            <w:bottom w:val="none" w:sz="0" w:space="0" w:color="auto"/>
            <w:right w:val="none" w:sz="0" w:space="0" w:color="auto"/>
          </w:divBdr>
        </w:div>
        <w:div w:id="527257869">
          <w:marLeft w:val="640"/>
          <w:marRight w:val="0"/>
          <w:marTop w:val="0"/>
          <w:marBottom w:val="0"/>
          <w:divBdr>
            <w:top w:val="none" w:sz="0" w:space="0" w:color="auto"/>
            <w:left w:val="none" w:sz="0" w:space="0" w:color="auto"/>
            <w:bottom w:val="none" w:sz="0" w:space="0" w:color="auto"/>
            <w:right w:val="none" w:sz="0" w:space="0" w:color="auto"/>
          </w:divBdr>
        </w:div>
        <w:div w:id="247352675">
          <w:marLeft w:val="640"/>
          <w:marRight w:val="0"/>
          <w:marTop w:val="0"/>
          <w:marBottom w:val="0"/>
          <w:divBdr>
            <w:top w:val="none" w:sz="0" w:space="0" w:color="auto"/>
            <w:left w:val="none" w:sz="0" w:space="0" w:color="auto"/>
            <w:bottom w:val="none" w:sz="0" w:space="0" w:color="auto"/>
            <w:right w:val="none" w:sz="0" w:space="0" w:color="auto"/>
          </w:divBdr>
        </w:div>
        <w:div w:id="1057704145">
          <w:marLeft w:val="640"/>
          <w:marRight w:val="0"/>
          <w:marTop w:val="0"/>
          <w:marBottom w:val="0"/>
          <w:divBdr>
            <w:top w:val="none" w:sz="0" w:space="0" w:color="auto"/>
            <w:left w:val="none" w:sz="0" w:space="0" w:color="auto"/>
            <w:bottom w:val="none" w:sz="0" w:space="0" w:color="auto"/>
            <w:right w:val="none" w:sz="0" w:space="0" w:color="auto"/>
          </w:divBdr>
        </w:div>
        <w:div w:id="929701662">
          <w:marLeft w:val="640"/>
          <w:marRight w:val="0"/>
          <w:marTop w:val="0"/>
          <w:marBottom w:val="0"/>
          <w:divBdr>
            <w:top w:val="none" w:sz="0" w:space="0" w:color="auto"/>
            <w:left w:val="none" w:sz="0" w:space="0" w:color="auto"/>
            <w:bottom w:val="none" w:sz="0" w:space="0" w:color="auto"/>
            <w:right w:val="none" w:sz="0" w:space="0" w:color="auto"/>
          </w:divBdr>
        </w:div>
        <w:div w:id="922878554">
          <w:marLeft w:val="640"/>
          <w:marRight w:val="0"/>
          <w:marTop w:val="0"/>
          <w:marBottom w:val="0"/>
          <w:divBdr>
            <w:top w:val="none" w:sz="0" w:space="0" w:color="auto"/>
            <w:left w:val="none" w:sz="0" w:space="0" w:color="auto"/>
            <w:bottom w:val="none" w:sz="0" w:space="0" w:color="auto"/>
            <w:right w:val="none" w:sz="0" w:space="0" w:color="auto"/>
          </w:divBdr>
        </w:div>
        <w:div w:id="498228750">
          <w:marLeft w:val="640"/>
          <w:marRight w:val="0"/>
          <w:marTop w:val="0"/>
          <w:marBottom w:val="0"/>
          <w:divBdr>
            <w:top w:val="none" w:sz="0" w:space="0" w:color="auto"/>
            <w:left w:val="none" w:sz="0" w:space="0" w:color="auto"/>
            <w:bottom w:val="none" w:sz="0" w:space="0" w:color="auto"/>
            <w:right w:val="none" w:sz="0" w:space="0" w:color="auto"/>
          </w:divBdr>
        </w:div>
        <w:div w:id="1831212523">
          <w:marLeft w:val="640"/>
          <w:marRight w:val="0"/>
          <w:marTop w:val="0"/>
          <w:marBottom w:val="0"/>
          <w:divBdr>
            <w:top w:val="none" w:sz="0" w:space="0" w:color="auto"/>
            <w:left w:val="none" w:sz="0" w:space="0" w:color="auto"/>
            <w:bottom w:val="none" w:sz="0" w:space="0" w:color="auto"/>
            <w:right w:val="none" w:sz="0" w:space="0" w:color="auto"/>
          </w:divBdr>
        </w:div>
        <w:div w:id="500122062">
          <w:marLeft w:val="640"/>
          <w:marRight w:val="0"/>
          <w:marTop w:val="0"/>
          <w:marBottom w:val="0"/>
          <w:divBdr>
            <w:top w:val="none" w:sz="0" w:space="0" w:color="auto"/>
            <w:left w:val="none" w:sz="0" w:space="0" w:color="auto"/>
            <w:bottom w:val="none" w:sz="0" w:space="0" w:color="auto"/>
            <w:right w:val="none" w:sz="0" w:space="0" w:color="auto"/>
          </w:divBdr>
        </w:div>
        <w:div w:id="1250117000">
          <w:marLeft w:val="640"/>
          <w:marRight w:val="0"/>
          <w:marTop w:val="0"/>
          <w:marBottom w:val="0"/>
          <w:divBdr>
            <w:top w:val="none" w:sz="0" w:space="0" w:color="auto"/>
            <w:left w:val="none" w:sz="0" w:space="0" w:color="auto"/>
            <w:bottom w:val="none" w:sz="0" w:space="0" w:color="auto"/>
            <w:right w:val="none" w:sz="0" w:space="0" w:color="auto"/>
          </w:divBdr>
        </w:div>
      </w:divsChild>
    </w:div>
    <w:div w:id="439574195">
      <w:marLeft w:val="0"/>
      <w:marRight w:val="0"/>
      <w:marTop w:val="0"/>
      <w:marBottom w:val="0"/>
      <w:divBdr>
        <w:top w:val="none" w:sz="0" w:space="0" w:color="auto"/>
        <w:left w:val="none" w:sz="0" w:space="0" w:color="auto"/>
        <w:bottom w:val="none" w:sz="0" w:space="0" w:color="auto"/>
        <w:right w:val="none" w:sz="0" w:space="0" w:color="auto"/>
      </w:divBdr>
    </w:div>
    <w:div w:id="439574197">
      <w:marLeft w:val="0"/>
      <w:marRight w:val="0"/>
      <w:marTop w:val="0"/>
      <w:marBottom w:val="0"/>
      <w:divBdr>
        <w:top w:val="none" w:sz="0" w:space="0" w:color="auto"/>
        <w:left w:val="none" w:sz="0" w:space="0" w:color="auto"/>
        <w:bottom w:val="none" w:sz="0" w:space="0" w:color="auto"/>
        <w:right w:val="none" w:sz="0" w:space="0" w:color="auto"/>
      </w:divBdr>
    </w:div>
    <w:div w:id="439574198">
      <w:marLeft w:val="0"/>
      <w:marRight w:val="0"/>
      <w:marTop w:val="0"/>
      <w:marBottom w:val="0"/>
      <w:divBdr>
        <w:top w:val="none" w:sz="0" w:space="0" w:color="auto"/>
        <w:left w:val="none" w:sz="0" w:space="0" w:color="auto"/>
        <w:bottom w:val="none" w:sz="0" w:space="0" w:color="auto"/>
        <w:right w:val="none" w:sz="0" w:space="0" w:color="auto"/>
      </w:divBdr>
      <w:divsChild>
        <w:div w:id="439574196">
          <w:marLeft w:val="0"/>
          <w:marRight w:val="0"/>
          <w:marTop w:val="0"/>
          <w:marBottom w:val="0"/>
          <w:divBdr>
            <w:top w:val="none" w:sz="0" w:space="0" w:color="auto"/>
            <w:left w:val="none" w:sz="0" w:space="0" w:color="auto"/>
            <w:bottom w:val="none" w:sz="0" w:space="0" w:color="auto"/>
            <w:right w:val="none" w:sz="0" w:space="0" w:color="auto"/>
          </w:divBdr>
        </w:div>
      </w:divsChild>
    </w:div>
    <w:div w:id="439574199">
      <w:marLeft w:val="0"/>
      <w:marRight w:val="0"/>
      <w:marTop w:val="0"/>
      <w:marBottom w:val="0"/>
      <w:divBdr>
        <w:top w:val="none" w:sz="0" w:space="0" w:color="auto"/>
        <w:left w:val="none" w:sz="0" w:space="0" w:color="auto"/>
        <w:bottom w:val="none" w:sz="0" w:space="0" w:color="auto"/>
        <w:right w:val="none" w:sz="0" w:space="0" w:color="auto"/>
      </w:divBdr>
    </w:div>
    <w:div w:id="439574201">
      <w:marLeft w:val="0"/>
      <w:marRight w:val="0"/>
      <w:marTop w:val="0"/>
      <w:marBottom w:val="0"/>
      <w:divBdr>
        <w:top w:val="none" w:sz="0" w:space="0" w:color="auto"/>
        <w:left w:val="none" w:sz="0" w:space="0" w:color="auto"/>
        <w:bottom w:val="none" w:sz="0" w:space="0" w:color="auto"/>
        <w:right w:val="none" w:sz="0" w:space="0" w:color="auto"/>
      </w:divBdr>
    </w:div>
    <w:div w:id="439574202">
      <w:marLeft w:val="0"/>
      <w:marRight w:val="0"/>
      <w:marTop w:val="0"/>
      <w:marBottom w:val="0"/>
      <w:divBdr>
        <w:top w:val="none" w:sz="0" w:space="0" w:color="auto"/>
        <w:left w:val="none" w:sz="0" w:space="0" w:color="auto"/>
        <w:bottom w:val="none" w:sz="0" w:space="0" w:color="auto"/>
        <w:right w:val="none" w:sz="0" w:space="0" w:color="auto"/>
      </w:divBdr>
    </w:div>
    <w:div w:id="439574204">
      <w:marLeft w:val="0"/>
      <w:marRight w:val="0"/>
      <w:marTop w:val="0"/>
      <w:marBottom w:val="0"/>
      <w:divBdr>
        <w:top w:val="none" w:sz="0" w:space="0" w:color="auto"/>
        <w:left w:val="none" w:sz="0" w:space="0" w:color="auto"/>
        <w:bottom w:val="none" w:sz="0" w:space="0" w:color="auto"/>
        <w:right w:val="none" w:sz="0" w:space="0" w:color="auto"/>
      </w:divBdr>
    </w:div>
    <w:div w:id="439574206">
      <w:marLeft w:val="0"/>
      <w:marRight w:val="0"/>
      <w:marTop w:val="0"/>
      <w:marBottom w:val="0"/>
      <w:divBdr>
        <w:top w:val="none" w:sz="0" w:space="0" w:color="auto"/>
        <w:left w:val="none" w:sz="0" w:space="0" w:color="auto"/>
        <w:bottom w:val="none" w:sz="0" w:space="0" w:color="auto"/>
        <w:right w:val="none" w:sz="0" w:space="0" w:color="auto"/>
      </w:divBdr>
    </w:div>
    <w:div w:id="439574207">
      <w:marLeft w:val="0"/>
      <w:marRight w:val="0"/>
      <w:marTop w:val="0"/>
      <w:marBottom w:val="0"/>
      <w:divBdr>
        <w:top w:val="none" w:sz="0" w:space="0" w:color="auto"/>
        <w:left w:val="none" w:sz="0" w:space="0" w:color="auto"/>
        <w:bottom w:val="none" w:sz="0" w:space="0" w:color="auto"/>
        <w:right w:val="none" w:sz="0" w:space="0" w:color="auto"/>
      </w:divBdr>
    </w:div>
    <w:div w:id="439574208">
      <w:marLeft w:val="0"/>
      <w:marRight w:val="0"/>
      <w:marTop w:val="0"/>
      <w:marBottom w:val="0"/>
      <w:divBdr>
        <w:top w:val="none" w:sz="0" w:space="0" w:color="auto"/>
        <w:left w:val="none" w:sz="0" w:space="0" w:color="auto"/>
        <w:bottom w:val="none" w:sz="0" w:space="0" w:color="auto"/>
        <w:right w:val="none" w:sz="0" w:space="0" w:color="auto"/>
      </w:divBdr>
    </w:div>
    <w:div w:id="439574209">
      <w:marLeft w:val="0"/>
      <w:marRight w:val="0"/>
      <w:marTop w:val="0"/>
      <w:marBottom w:val="0"/>
      <w:divBdr>
        <w:top w:val="none" w:sz="0" w:space="0" w:color="auto"/>
        <w:left w:val="none" w:sz="0" w:space="0" w:color="auto"/>
        <w:bottom w:val="none" w:sz="0" w:space="0" w:color="auto"/>
        <w:right w:val="none" w:sz="0" w:space="0" w:color="auto"/>
      </w:divBdr>
      <w:divsChild>
        <w:div w:id="439574205">
          <w:marLeft w:val="0"/>
          <w:marRight w:val="0"/>
          <w:marTop w:val="0"/>
          <w:marBottom w:val="0"/>
          <w:divBdr>
            <w:top w:val="none" w:sz="0" w:space="0" w:color="auto"/>
            <w:left w:val="none" w:sz="0" w:space="0" w:color="auto"/>
            <w:bottom w:val="none" w:sz="0" w:space="0" w:color="auto"/>
            <w:right w:val="none" w:sz="0" w:space="0" w:color="auto"/>
          </w:divBdr>
        </w:div>
      </w:divsChild>
    </w:div>
    <w:div w:id="439574210">
      <w:marLeft w:val="0"/>
      <w:marRight w:val="0"/>
      <w:marTop w:val="0"/>
      <w:marBottom w:val="0"/>
      <w:divBdr>
        <w:top w:val="none" w:sz="0" w:space="0" w:color="auto"/>
        <w:left w:val="none" w:sz="0" w:space="0" w:color="auto"/>
        <w:bottom w:val="none" w:sz="0" w:space="0" w:color="auto"/>
        <w:right w:val="none" w:sz="0" w:space="0" w:color="auto"/>
      </w:divBdr>
      <w:divsChild>
        <w:div w:id="439574200">
          <w:marLeft w:val="0"/>
          <w:marRight w:val="0"/>
          <w:marTop w:val="0"/>
          <w:marBottom w:val="0"/>
          <w:divBdr>
            <w:top w:val="none" w:sz="0" w:space="0" w:color="auto"/>
            <w:left w:val="none" w:sz="0" w:space="0" w:color="auto"/>
            <w:bottom w:val="none" w:sz="0" w:space="0" w:color="auto"/>
            <w:right w:val="none" w:sz="0" w:space="0" w:color="auto"/>
          </w:divBdr>
          <w:divsChild>
            <w:div w:id="43957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574211">
      <w:marLeft w:val="0"/>
      <w:marRight w:val="0"/>
      <w:marTop w:val="0"/>
      <w:marBottom w:val="0"/>
      <w:divBdr>
        <w:top w:val="none" w:sz="0" w:space="0" w:color="auto"/>
        <w:left w:val="none" w:sz="0" w:space="0" w:color="auto"/>
        <w:bottom w:val="none" w:sz="0" w:space="0" w:color="auto"/>
        <w:right w:val="none" w:sz="0" w:space="0" w:color="auto"/>
      </w:divBdr>
    </w:div>
    <w:div w:id="495803493">
      <w:bodyDiv w:val="1"/>
      <w:marLeft w:val="0"/>
      <w:marRight w:val="0"/>
      <w:marTop w:val="0"/>
      <w:marBottom w:val="0"/>
      <w:divBdr>
        <w:top w:val="none" w:sz="0" w:space="0" w:color="auto"/>
        <w:left w:val="none" w:sz="0" w:space="0" w:color="auto"/>
        <w:bottom w:val="none" w:sz="0" w:space="0" w:color="auto"/>
        <w:right w:val="none" w:sz="0" w:space="0" w:color="auto"/>
      </w:divBdr>
      <w:divsChild>
        <w:div w:id="1673333956">
          <w:marLeft w:val="640"/>
          <w:marRight w:val="0"/>
          <w:marTop w:val="0"/>
          <w:marBottom w:val="0"/>
          <w:divBdr>
            <w:top w:val="none" w:sz="0" w:space="0" w:color="auto"/>
            <w:left w:val="none" w:sz="0" w:space="0" w:color="auto"/>
            <w:bottom w:val="none" w:sz="0" w:space="0" w:color="auto"/>
            <w:right w:val="none" w:sz="0" w:space="0" w:color="auto"/>
          </w:divBdr>
        </w:div>
        <w:div w:id="1632783796">
          <w:marLeft w:val="640"/>
          <w:marRight w:val="0"/>
          <w:marTop w:val="0"/>
          <w:marBottom w:val="0"/>
          <w:divBdr>
            <w:top w:val="none" w:sz="0" w:space="0" w:color="auto"/>
            <w:left w:val="none" w:sz="0" w:space="0" w:color="auto"/>
            <w:bottom w:val="none" w:sz="0" w:space="0" w:color="auto"/>
            <w:right w:val="none" w:sz="0" w:space="0" w:color="auto"/>
          </w:divBdr>
        </w:div>
        <w:div w:id="534125249">
          <w:marLeft w:val="640"/>
          <w:marRight w:val="0"/>
          <w:marTop w:val="0"/>
          <w:marBottom w:val="0"/>
          <w:divBdr>
            <w:top w:val="none" w:sz="0" w:space="0" w:color="auto"/>
            <w:left w:val="none" w:sz="0" w:space="0" w:color="auto"/>
            <w:bottom w:val="none" w:sz="0" w:space="0" w:color="auto"/>
            <w:right w:val="none" w:sz="0" w:space="0" w:color="auto"/>
          </w:divBdr>
        </w:div>
        <w:div w:id="107045759">
          <w:marLeft w:val="640"/>
          <w:marRight w:val="0"/>
          <w:marTop w:val="0"/>
          <w:marBottom w:val="0"/>
          <w:divBdr>
            <w:top w:val="none" w:sz="0" w:space="0" w:color="auto"/>
            <w:left w:val="none" w:sz="0" w:space="0" w:color="auto"/>
            <w:bottom w:val="none" w:sz="0" w:space="0" w:color="auto"/>
            <w:right w:val="none" w:sz="0" w:space="0" w:color="auto"/>
          </w:divBdr>
        </w:div>
        <w:div w:id="1168131882">
          <w:marLeft w:val="640"/>
          <w:marRight w:val="0"/>
          <w:marTop w:val="0"/>
          <w:marBottom w:val="0"/>
          <w:divBdr>
            <w:top w:val="none" w:sz="0" w:space="0" w:color="auto"/>
            <w:left w:val="none" w:sz="0" w:space="0" w:color="auto"/>
            <w:bottom w:val="none" w:sz="0" w:space="0" w:color="auto"/>
            <w:right w:val="none" w:sz="0" w:space="0" w:color="auto"/>
          </w:divBdr>
        </w:div>
        <w:div w:id="1817718167">
          <w:marLeft w:val="640"/>
          <w:marRight w:val="0"/>
          <w:marTop w:val="0"/>
          <w:marBottom w:val="0"/>
          <w:divBdr>
            <w:top w:val="none" w:sz="0" w:space="0" w:color="auto"/>
            <w:left w:val="none" w:sz="0" w:space="0" w:color="auto"/>
            <w:bottom w:val="none" w:sz="0" w:space="0" w:color="auto"/>
            <w:right w:val="none" w:sz="0" w:space="0" w:color="auto"/>
          </w:divBdr>
        </w:div>
        <w:div w:id="1822692162">
          <w:marLeft w:val="640"/>
          <w:marRight w:val="0"/>
          <w:marTop w:val="0"/>
          <w:marBottom w:val="0"/>
          <w:divBdr>
            <w:top w:val="none" w:sz="0" w:space="0" w:color="auto"/>
            <w:left w:val="none" w:sz="0" w:space="0" w:color="auto"/>
            <w:bottom w:val="none" w:sz="0" w:space="0" w:color="auto"/>
            <w:right w:val="none" w:sz="0" w:space="0" w:color="auto"/>
          </w:divBdr>
        </w:div>
        <w:div w:id="1077047194">
          <w:marLeft w:val="640"/>
          <w:marRight w:val="0"/>
          <w:marTop w:val="0"/>
          <w:marBottom w:val="0"/>
          <w:divBdr>
            <w:top w:val="none" w:sz="0" w:space="0" w:color="auto"/>
            <w:left w:val="none" w:sz="0" w:space="0" w:color="auto"/>
            <w:bottom w:val="none" w:sz="0" w:space="0" w:color="auto"/>
            <w:right w:val="none" w:sz="0" w:space="0" w:color="auto"/>
          </w:divBdr>
        </w:div>
        <w:div w:id="630787871">
          <w:marLeft w:val="640"/>
          <w:marRight w:val="0"/>
          <w:marTop w:val="0"/>
          <w:marBottom w:val="0"/>
          <w:divBdr>
            <w:top w:val="none" w:sz="0" w:space="0" w:color="auto"/>
            <w:left w:val="none" w:sz="0" w:space="0" w:color="auto"/>
            <w:bottom w:val="none" w:sz="0" w:space="0" w:color="auto"/>
            <w:right w:val="none" w:sz="0" w:space="0" w:color="auto"/>
          </w:divBdr>
        </w:div>
        <w:div w:id="712731085">
          <w:marLeft w:val="640"/>
          <w:marRight w:val="0"/>
          <w:marTop w:val="0"/>
          <w:marBottom w:val="0"/>
          <w:divBdr>
            <w:top w:val="none" w:sz="0" w:space="0" w:color="auto"/>
            <w:left w:val="none" w:sz="0" w:space="0" w:color="auto"/>
            <w:bottom w:val="none" w:sz="0" w:space="0" w:color="auto"/>
            <w:right w:val="none" w:sz="0" w:space="0" w:color="auto"/>
          </w:divBdr>
        </w:div>
        <w:div w:id="1505245229">
          <w:marLeft w:val="640"/>
          <w:marRight w:val="0"/>
          <w:marTop w:val="0"/>
          <w:marBottom w:val="0"/>
          <w:divBdr>
            <w:top w:val="none" w:sz="0" w:space="0" w:color="auto"/>
            <w:left w:val="none" w:sz="0" w:space="0" w:color="auto"/>
            <w:bottom w:val="none" w:sz="0" w:space="0" w:color="auto"/>
            <w:right w:val="none" w:sz="0" w:space="0" w:color="auto"/>
          </w:divBdr>
        </w:div>
        <w:div w:id="1626352939">
          <w:marLeft w:val="640"/>
          <w:marRight w:val="0"/>
          <w:marTop w:val="0"/>
          <w:marBottom w:val="0"/>
          <w:divBdr>
            <w:top w:val="none" w:sz="0" w:space="0" w:color="auto"/>
            <w:left w:val="none" w:sz="0" w:space="0" w:color="auto"/>
            <w:bottom w:val="none" w:sz="0" w:space="0" w:color="auto"/>
            <w:right w:val="none" w:sz="0" w:space="0" w:color="auto"/>
          </w:divBdr>
        </w:div>
        <w:div w:id="986280346">
          <w:marLeft w:val="640"/>
          <w:marRight w:val="0"/>
          <w:marTop w:val="0"/>
          <w:marBottom w:val="0"/>
          <w:divBdr>
            <w:top w:val="none" w:sz="0" w:space="0" w:color="auto"/>
            <w:left w:val="none" w:sz="0" w:space="0" w:color="auto"/>
            <w:bottom w:val="none" w:sz="0" w:space="0" w:color="auto"/>
            <w:right w:val="none" w:sz="0" w:space="0" w:color="auto"/>
          </w:divBdr>
        </w:div>
        <w:div w:id="82998424">
          <w:marLeft w:val="640"/>
          <w:marRight w:val="0"/>
          <w:marTop w:val="0"/>
          <w:marBottom w:val="0"/>
          <w:divBdr>
            <w:top w:val="none" w:sz="0" w:space="0" w:color="auto"/>
            <w:left w:val="none" w:sz="0" w:space="0" w:color="auto"/>
            <w:bottom w:val="none" w:sz="0" w:space="0" w:color="auto"/>
            <w:right w:val="none" w:sz="0" w:space="0" w:color="auto"/>
          </w:divBdr>
        </w:div>
        <w:div w:id="1607540350">
          <w:marLeft w:val="640"/>
          <w:marRight w:val="0"/>
          <w:marTop w:val="0"/>
          <w:marBottom w:val="0"/>
          <w:divBdr>
            <w:top w:val="none" w:sz="0" w:space="0" w:color="auto"/>
            <w:left w:val="none" w:sz="0" w:space="0" w:color="auto"/>
            <w:bottom w:val="none" w:sz="0" w:space="0" w:color="auto"/>
            <w:right w:val="none" w:sz="0" w:space="0" w:color="auto"/>
          </w:divBdr>
        </w:div>
        <w:div w:id="13727489">
          <w:marLeft w:val="640"/>
          <w:marRight w:val="0"/>
          <w:marTop w:val="0"/>
          <w:marBottom w:val="0"/>
          <w:divBdr>
            <w:top w:val="none" w:sz="0" w:space="0" w:color="auto"/>
            <w:left w:val="none" w:sz="0" w:space="0" w:color="auto"/>
            <w:bottom w:val="none" w:sz="0" w:space="0" w:color="auto"/>
            <w:right w:val="none" w:sz="0" w:space="0" w:color="auto"/>
          </w:divBdr>
        </w:div>
        <w:div w:id="659164675">
          <w:marLeft w:val="640"/>
          <w:marRight w:val="0"/>
          <w:marTop w:val="0"/>
          <w:marBottom w:val="0"/>
          <w:divBdr>
            <w:top w:val="none" w:sz="0" w:space="0" w:color="auto"/>
            <w:left w:val="none" w:sz="0" w:space="0" w:color="auto"/>
            <w:bottom w:val="none" w:sz="0" w:space="0" w:color="auto"/>
            <w:right w:val="none" w:sz="0" w:space="0" w:color="auto"/>
          </w:divBdr>
        </w:div>
        <w:div w:id="1726487656">
          <w:marLeft w:val="640"/>
          <w:marRight w:val="0"/>
          <w:marTop w:val="0"/>
          <w:marBottom w:val="0"/>
          <w:divBdr>
            <w:top w:val="none" w:sz="0" w:space="0" w:color="auto"/>
            <w:left w:val="none" w:sz="0" w:space="0" w:color="auto"/>
            <w:bottom w:val="none" w:sz="0" w:space="0" w:color="auto"/>
            <w:right w:val="none" w:sz="0" w:space="0" w:color="auto"/>
          </w:divBdr>
        </w:div>
      </w:divsChild>
    </w:div>
    <w:div w:id="1587225739">
      <w:bodyDiv w:val="1"/>
      <w:marLeft w:val="0"/>
      <w:marRight w:val="0"/>
      <w:marTop w:val="0"/>
      <w:marBottom w:val="0"/>
      <w:divBdr>
        <w:top w:val="none" w:sz="0" w:space="0" w:color="auto"/>
        <w:left w:val="none" w:sz="0" w:space="0" w:color="auto"/>
        <w:bottom w:val="none" w:sz="0" w:space="0" w:color="auto"/>
        <w:right w:val="none" w:sz="0" w:space="0" w:color="auto"/>
      </w:divBdr>
      <w:divsChild>
        <w:div w:id="1173255051">
          <w:marLeft w:val="640"/>
          <w:marRight w:val="0"/>
          <w:marTop w:val="0"/>
          <w:marBottom w:val="0"/>
          <w:divBdr>
            <w:top w:val="none" w:sz="0" w:space="0" w:color="auto"/>
            <w:left w:val="none" w:sz="0" w:space="0" w:color="auto"/>
            <w:bottom w:val="none" w:sz="0" w:space="0" w:color="auto"/>
            <w:right w:val="none" w:sz="0" w:space="0" w:color="auto"/>
          </w:divBdr>
        </w:div>
        <w:div w:id="175462126">
          <w:marLeft w:val="640"/>
          <w:marRight w:val="0"/>
          <w:marTop w:val="0"/>
          <w:marBottom w:val="0"/>
          <w:divBdr>
            <w:top w:val="none" w:sz="0" w:space="0" w:color="auto"/>
            <w:left w:val="none" w:sz="0" w:space="0" w:color="auto"/>
            <w:bottom w:val="none" w:sz="0" w:space="0" w:color="auto"/>
            <w:right w:val="none" w:sz="0" w:space="0" w:color="auto"/>
          </w:divBdr>
        </w:div>
        <w:div w:id="29306091">
          <w:marLeft w:val="640"/>
          <w:marRight w:val="0"/>
          <w:marTop w:val="0"/>
          <w:marBottom w:val="0"/>
          <w:divBdr>
            <w:top w:val="none" w:sz="0" w:space="0" w:color="auto"/>
            <w:left w:val="none" w:sz="0" w:space="0" w:color="auto"/>
            <w:bottom w:val="none" w:sz="0" w:space="0" w:color="auto"/>
            <w:right w:val="none" w:sz="0" w:space="0" w:color="auto"/>
          </w:divBdr>
        </w:div>
        <w:div w:id="1721052629">
          <w:marLeft w:val="640"/>
          <w:marRight w:val="0"/>
          <w:marTop w:val="0"/>
          <w:marBottom w:val="0"/>
          <w:divBdr>
            <w:top w:val="none" w:sz="0" w:space="0" w:color="auto"/>
            <w:left w:val="none" w:sz="0" w:space="0" w:color="auto"/>
            <w:bottom w:val="none" w:sz="0" w:space="0" w:color="auto"/>
            <w:right w:val="none" w:sz="0" w:space="0" w:color="auto"/>
          </w:divBdr>
        </w:div>
        <w:div w:id="11079318">
          <w:marLeft w:val="640"/>
          <w:marRight w:val="0"/>
          <w:marTop w:val="0"/>
          <w:marBottom w:val="0"/>
          <w:divBdr>
            <w:top w:val="none" w:sz="0" w:space="0" w:color="auto"/>
            <w:left w:val="none" w:sz="0" w:space="0" w:color="auto"/>
            <w:bottom w:val="none" w:sz="0" w:space="0" w:color="auto"/>
            <w:right w:val="none" w:sz="0" w:space="0" w:color="auto"/>
          </w:divBdr>
        </w:div>
        <w:div w:id="2070836035">
          <w:marLeft w:val="640"/>
          <w:marRight w:val="0"/>
          <w:marTop w:val="0"/>
          <w:marBottom w:val="0"/>
          <w:divBdr>
            <w:top w:val="none" w:sz="0" w:space="0" w:color="auto"/>
            <w:left w:val="none" w:sz="0" w:space="0" w:color="auto"/>
            <w:bottom w:val="none" w:sz="0" w:space="0" w:color="auto"/>
            <w:right w:val="none" w:sz="0" w:space="0" w:color="auto"/>
          </w:divBdr>
        </w:div>
        <w:div w:id="6641110">
          <w:marLeft w:val="640"/>
          <w:marRight w:val="0"/>
          <w:marTop w:val="0"/>
          <w:marBottom w:val="0"/>
          <w:divBdr>
            <w:top w:val="none" w:sz="0" w:space="0" w:color="auto"/>
            <w:left w:val="none" w:sz="0" w:space="0" w:color="auto"/>
            <w:bottom w:val="none" w:sz="0" w:space="0" w:color="auto"/>
            <w:right w:val="none" w:sz="0" w:space="0" w:color="auto"/>
          </w:divBdr>
        </w:div>
        <w:div w:id="319240328">
          <w:marLeft w:val="640"/>
          <w:marRight w:val="0"/>
          <w:marTop w:val="0"/>
          <w:marBottom w:val="0"/>
          <w:divBdr>
            <w:top w:val="none" w:sz="0" w:space="0" w:color="auto"/>
            <w:left w:val="none" w:sz="0" w:space="0" w:color="auto"/>
            <w:bottom w:val="none" w:sz="0" w:space="0" w:color="auto"/>
            <w:right w:val="none" w:sz="0" w:space="0" w:color="auto"/>
          </w:divBdr>
        </w:div>
        <w:div w:id="708989681">
          <w:marLeft w:val="640"/>
          <w:marRight w:val="0"/>
          <w:marTop w:val="0"/>
          <w:marBottom w:val="0"/>
          <w:divBdr>
            <w:top w:val="none" w:sz="0" w:space="0" w:color="auto"/>
            <w:left w:val="none" w:sz="0" w:space="0" w:color="auto"/>
            <w:bottom w:val="none" w:sz="0" w:space="0" w:color="auto"/>
            <w:right w:val="none" w:sz="0" w:space="0" w:color="auto"/>
          </w:divBdr>
        </w:div>
        <w:div w:id="1663657500">
          <w:marLeft w:val="640"/>
          <w:marRight w:val="0"/>
          <w:marTop w:val="0"/>
          <w:marBottom w:val="0"/>
          <w:divBdr>
            <w:top w:val="none" w:sz="0" w:space="0" w:color="auto"/>
            <w:left w:val="none" w:sz="0" w:space="0" w:color="auto"/>
            <w:bottom w:val="none" w:sz="0" w:space="0" w:color="auto"/>
            <w:right w:val="none" w:sz="0" w:space="0" w:color="auto"/>
          </w:divBdr>
        </w:div>
        <w:div w:id="1208109022">
          <w:marLeft w:val="640"/>
          <w:marRight w:val="0"/>
          <w:marTop w:val="0"/>
          <w:marBottom w:val="0"/>
          <w:divBdr>
            <w:top w:val="none" w:sz="0" w:space="0" w:color="auto"/>
            <w:left w:val="none" w:sz="0" w:space="0" w:color="auto"/>
            <w:bottom w:val="none" w:sz="0" w:space="0" w:color="auto"/>
            <w:right w:val="none" w:sz="0" w:space="0" w:color="auto"/>
          </w:divBdr>
        </w:div>
        <w:div w:id="1724254203">
          <w:marLeft w:val="640"/>
          <w:marRight w:val="0"/>
          <w:marTop w:val="0"/>
          <w:marBottom w:val="0"/>
          <w:divBdr>
            <w:top w:val="none" w:sz="0" w:space="0" w:color="auto"/>
            <w:left w:val="none" w:sz="0" w:space="0" w:color="auto"/>
            <w:bottom w:val="none" w:sz="0" w:space="0" w:color="auto"/>
            <w:right w:val="none" w:sz="0" w:space="0" w:color="auto"/>
          </w:divBdr>
        </w:div>
        <w:div w:id="1305816088">
          <w:marLeft w:val="640"/>
          <w:marRight w:val="0"/>
          <w:marTop w:val="0"/>
          <w:marBottom w:val="0"/>
          <w:divBdr>
            <w:top w:val="none" w:sz="0" w:space="0" w:color="auto"/>
            <w:left w:val="none" w:sz="0" w:space="0" w:color="auto"/>
            <w:bottom w:val="none" w:sz="0" w:space="0" w:color="auto"/>
            <w:right w:val="none" w:sz="0" w:space="0" w:color="auto"/>
          </w:divBdr>
        </w:div>
        <w:div w:id="428895633">
          <w:marLeft w:val="640"/>
          <w:marRight w:val="0"/>
          <w:marTop w:val="0"/>
          <w:marBottom w:val="0"/>
          <w:divBdr>
            <w:top w:val="none" w:sz="0" w:space="0" w:color="auto"/>
            <w:left w:val="none" w:sz="0" w:space="0" w:color="auto"/>
            <w:bottom w:val="none" w:sz="0" w:space="0" w:color="auto"/>
            <w:right w:val="none" w:sz="0" w:space="0" w:color="auto"/>
          </w:divBdr>
        </w:div>
        <w:div w:id="373848636">
          <w:marLeft w:val="640"/>
          <w:marRight w:val="0"/>
          <w:marTop w:val="0"/>
          <w:marBottom w:val="0"/>
          <w:divBdr>
            <w:top w:val="none" w:sz="0" w:space="0" w:color="auto"/>
            <w:left w:val="none" w:sz="0" w:space="0" w:color="auto"/>
            <w:bottom w:val="none" w:sz="0" w:space="0" w:color="auto"/>
            <w:right w:val="none" w:sz="0" w:space="0" w:color="auto"/>
          </w:divBdr>
        </w:div>
        <w:div w:id="2029671730">
          <w:marLeft w:val="640"/>
          <w:marRight w:val="0"/>
          <w:marTop w:val="0"/>
          <w:marBottom w:val="0"/>
          <w:divBdr>
            <w:top w:val="none" w:sz="0" w:space="0" w:color="auto"/>
            <w:left w:val="none" w:sz="0" w:space="0" w:color="auto"/>
            <w:bottom w:val="none" w:sz="0" w:space="0" w:color="auto"/>
            <w:right w:val="none" w:sz="0" w:space="0" w:color="auto"/>
          </w:divBdr>
        </w:div>
        <w:div w:id="1917781330">
          <w:marLeft w:val="640"/>
          <w:marRight w:val="0"/>
          <w:marTop w:val="0"/>
          <w:marBottom w:val="0"/>
          <w:divBdr>
            <w:top w:val="none" w:sz="0" w:space="0" w:color="auto"/>
            <w:left w:val="none" w:sz="0" w:space="0" w:color="auto"/>
            <w:bottom w:val="none" w:sz="0" w:space="0" w:color="auto"/>
            <w:right w:val="none" w:sz="0" w:space="0" w:color="auto"/>
          </w:divBdr>
        </w:div>
        <w:div w:id="1530293536">
          <w:marLeft w:val="640"/>
          <w:marRight w:val="0"/>
          <w:marTop w:val="0"/>
          <w:marBottom w:val="0"/>
          <w:divBdr>
            <w:top w:val="none" w:sz="0" w:space="0" w:color="auto"/>
            <w:left w:val="none" w:sz="0" w:space="0" w:color="auto"/>
            <w:bottom w:val="none" w:sz="0" w:space="0" w:color="auto"/>
            <w:right w:val="none" w:sz="0" w:space="0" w:color="auto"/>
          </w:divBdr>
        </w:div>
      </w:divsChild>
    </w:div>
    <w:div w:id="1650591908">
      <w:bodyDiv w:val="1"/>
      <w:marLeft w:val="0"/>
      <w:marRight w:val="0"/>
      <w:marTop w:val="0"/>
      <w:marBottom w:val="0"/>
      <w:divBdr>
        <w:top w:val="none" w:sz="0" w:space="0" w:color="auto"/>
        <w:left w:val="none" w:sz="0" w:space="0" w:color="auto"/>
        <w:bottom w:val="none" w:sz="0" w:space="0" w:color="auto"/>
        <w:right w:val="none" w:sz="0" w:space="0" w:color="auto"/>
      </w:divBdr>
      <w:divsChild>
        <w:div w:id="1212183523">
          <w:marLeft w:val="640"/>
          <w:marRight w:val="0"/>
          <w:marTop w:val="0"/>
          <w:marBottom w:val="0"/>
          <w:divBdr>
            <w:top w:val="none" w:sz="0" w:space="0" w:color="auto"/>
            <w:left w:val="none" w:sz="0" w:space="0" w:color="auto"/>
            <w:bottom w:val="none" w:sz="0" w:space="0" w:color="auto"/>
            <w:right w:val="none" w:sz="0" w:space="0" w:color="auto"/>
          </w:divBdr>
        </w:div>
        <w:div w:id="643319747">
          <w:marLeft w:val="640"/>
          <w:marRight w:val="0"/>
          <w:marTop w:val="0"/>
          <w:marBottom w:val="0"/>
          <w:divBdr>
            <w:top w:val="none" w:sz="0" w:space="0" w:color="auto"/>
            <w:left w:val="none" w:sz="0" w:space="0" w:color="auto"/>
            <w:bottom w:val="none" w:sz="0" w:space="0" w:color="auto"/>
            <w:right w:val="none" w:sz="0" w:space="0" w:color="auto"/>
          </w:divBdr>
        </w:div>
        <w:div w:id="2085950526">
          <w:marLeft w:val="640"/>
          <w:marRight w:val="0"/>
          <w:marTop w:val="0"/>
          <w:marBottom w:val="0"/>
          <w:divBdr>
            <w:top w:val="none" w:sz="0" w:space="0" w:color="auto"/>
            <w:left w:val="none" w:sz="0" w:space="0" w:color="auto"/>
            <w:bottom w:val="none" w:sz="0" w:space="0" w:color="auto"/>
            <w:right w:val="none" w:sz="0" w:space="0" w:color="auto"/>
          </w:divBdr>
        </w:div>
        <w:div w:id="611859259">
          <w:marLeft w:val="640"/>
          <w:marRight w:val="0"/>
          <w:marTop w:val="0"/>
          <w:marBottom w:val="0"/>
          <w:divBdr>
            <w:top w:val="none" w:sz="0" w:space="0" w:color="auto"/>
            <w:left w:val="none" w:sz="0" w:space="0" w:color="auto"/>
            <w:bottom w:val="none" w:sz="0" w:space="0" w:color="auto"/>
            <w:right w:val="none" w:sz="0" w:space="0" w:color="auto"/>
          </w:divBdr>
        </w:div>
        <w:div w:id="44763155">
          <w:marLeft w:val="640"/>
          <w:marRight w:val="0"/>
          <w:marTop w:val="0"/>
          <w:marBottom w:val="0"/>
          <w:divBdr>
            <w:top w:val="none" w:sz="0" w:space="0" w:color="auto"/>
            <w:left w:val="none" w:sz="0" w:space="0" w:color="auto"/>
            <w:bottom w:val="none" w:sz="0" w:space="0" w:color="auto"/>
            <w:right w:val="none" w:sz="0" w:space="0" w:color="auto"/>
          </w:divBdr>
        </w:div>
        <w:div w:id="1493525357">
          <w:marLeft w:val="640"/>
          <w:marRight w:val="0"/>
          <w:marTop w:val="0"/>
          <w:marBottom w:val="0"/>
          <w:divBdr>
            <w:top w:val="none" w:sz="0" w:space="0" w:color="auto"/>
            <w:left w:val="none" w:sz="0" w:space="0" w:color="auto"/>
            <w:bottom w:val="none" w:sz="0" w:space="0" w:color="auto"/>
            <w:right w:val="none" w:sz="0" w:space="0" w:color="auto"/>
          </w:divBdr>
        </w:div>
        <w:div w:id="625038788">
          <w:marLeft w:val="640"/>
          <w:marRight w:val="0"/>
          <w:marTop w:val="0"/>
          <w:marBottom w:val="0"/>
          <w:divBdr>
            <w:top w:val="none" w:sz="0" w:space="0" w:color="auto"/>
            <w:left w:val="none" w:sz="0" w:space="0" w:color="auto"/>
            <w:bottom w:val="none" w:sz="0" w:space="0" w:color="auto"/>
            <w:right w:val="none" w:sz="0" w:space="0" w:color="auto"/>
          </w:divBdr>
        </w:div>
        <w:div w:id="1785152618">
          <w:marLeft w:val="640"/>
          <w:marRight w:val="0"/>
          <w:marTop w:val="0"/>
          <w:marBottom w:val="0"/>
          <w:divBdr>
            <w:top w:val="none" w:sz="0" w:space="0" w:color="auto"/>
            <w:left w:val="none" w:sz="0" w:space="0" w:color="auto"/>
            <w:bottom w:val="none" w:sz="0" w:space="0" w:color="auto"/>
            <w:right w:val="none" w:sz="0" w:space="0" w:color="auto"/>
          </w:divBdr>
        </w:div>
        <w:div w:id="1059867327">
          <w:marLeft w:val="640"/>
          <w:marRight w:val="0"/>
          <w:marTop w:val="0"/>
          <w:marBottom w:val="0"/>
          <w:divBdr>
            <w:top w:val="none" w:sz="0" w:space="0" w:color="auto"/>
            <w:left w:val="none" w:sz="0" w:space="0" w:color="auto"/>
            <w:bottom w:val="none" w:sz="0" w:space="0" w:color="auto"/>
            <w:right w:val="none" w:sz="0" w:space="0" w:color="auto"/>
          </w:divBdr>
        </w:div>
        <w:div w:id="958726164">
          <w:marLeft w:val="640"/>
          <w:marRight w:val="0"/>
          <w:marTop w:val="0"/>
          <w:marBottom w:val="0"/>
          <w:divBdr>
            <w:top w:val="none" w:sz="0" w:space="0" w:color="auto"/>
            <w:left w:val="none" w:sz="0" w:space="0" w:color="auto"/>
            <w:bottom w:val="none" w:sz="0" w:space="0" w:color="auto"/>
            <w:right w:val="none" w:sz="0" w:space="0" w:color="auto"/>
          </w:divBdr>
        </w:div>
        <w:div w:id="1769040629">
          <w:marLeft w:val="640"/>
          <w:marRight w:val="0"/>
          <w:marTop w:val="0"/>
          <w:marBottom w:val="0"/>
          <w:divBdr>
            <w:top w:val="none" w:sz="0" w:space="0" w:color="auto"/>
            <w:left w:val="none" w:sz="0" w:space="0" w:color="auto"/>
            <w:bottom w:val="none" w:sz="0" w:space="0" w:color="auto"/>
            <w:right w:val="none" w:sz="0" w:space="0" w:color="auto"/>
          </w:divBdr>
        </w:div>
        <w:div w:id="472067200">
          <w:marLeft w:val="640"/>
          <w:marRight w:val="0"/>
          <w:marTop w:val="0"/>
          <w:marBottom w:val="0"/>
          <w:divBdr>
            <w:top w:val="none" w:sz="0" w:space="0" w:color="auto"/>
            <w:left w:val="none" w:sz="0" w:space="0" w:color="auto"/>
            <w:bottom w:val="none" w:sz="0" w:space="0" w:color="auto"/>
            <w:right w:val="none" w:sz="0" w:space="0" w:color="auto"/>
          </w:divBdr>
        </w:div>
        <w:div w:id="331223037">
          <w:marLeft w:val="640"/>
          <w:marRight w:val="0"/>
          <w:marTop w:val="0"/>
          <w:marBottom w:val="0"/>
          <w:divBdr>
            <w:top w:val="none" w:sz="0" w:space="0" w:color="auto"/>
            <w:left w:val="none" w:sz="0" w:space="0" w:color="auto"/>
            <w:bottom w:val="none" w:sz="0" w:space="0" w:color="auto"/>
            <w:right w:val="none" w:sz="0" w:space="0" w:color="auto"/>
          </w:divBdr>
        </w:div>
        <w:div w:id="1328093470">
          <w:marLeft w:val="640"/>
          <w:marRight w:val="0"/>
          <w:marTop w:val="0"/>
          <w:marBottom w:val="0"/>
          <w:divBdr>
            <w:top w:val="none" w:sz="0" w:space="0" w:color="auto"/>
            <w:left w:val="none" w:sz="0" w:space="0" w:color="auto"/>
            <w:bottom w:val="none" w:sz="0" w:space="0" w:color="auto"/>
            <w:right w:val="none" w:sz="0" w:space="0" w:color="auto"/>
          </w:divBdr>
        </w:div>
        <w:div w:id="1640720936">
          <w:marLeft w:val="640"/>
          <w:marRight w:val="0"/>
          <w:marTop w:val="0"/>
          <w:marBottom w:val="0"/>
          <w:divBdr>
            <w:top w:val="none" w:sz="0" w:space="0" w:color="auto"/>
            <w:left w:val="none" w:sz="0" w:space="0" w:color="auto"/>
            <w:bottom w:val="none" w:sz="0" w:space="0" w:color="auto"/>
            <w:right w:val="none" w:sz="0" w:space="0" w:color="auto"/>
          </w:divBdr>
        </w:div>
        <w:div w:id="1165778858">
          <w:marLeft w:val="640"/>
          <w:marRight w:val="0"/>
          <w:marTop w:val="0"/>
          <w:marBottom w:val="0"/>
          <w:divBdr>
            <w:top w:val="none" w:sz="0" w:space="0" w:color="auto"/>
            <w:left w:val="none" w:sz="0" w:space="0" w:color="auto"/>
            <w:bottom w:val="none" w:sz="0" w:space="0" w:color="auto"/>
            <w:right w:val="none" w:sz="0" w:space="0" w:color="auto"/>
          </w:divBdr>
        </w:div>
        <w:div w:id="222641190">
          <w:marLeft w:val="640"/>
          <w:marRight w:val="0"/>
          <w:marTop w:val="0"/>
          <w:marBottom w:val="0"/>
          <w:divBdr>
            <w:top w:val="none" w:sz="0" w:space="0" w:color="auto"/>
            <w:left w:val="none" w:sz="0" w:space="0" w:color="auto"/>
            <w:bottom w:val="none" w:sz="0" w:space="0" w:color="auto"/>
            <w:right w:val="none" w:sz="0" w:space="0" w:color="auto"/>
          </w:divBdr>
        </w:div>
        <w:div w:id="81099903">
          <w:marLeft w:val="640"/>
          <w:marRight w:val="0"/>
          <w:marTop w:val="0"/>
          <w:marBottom w:val="0"/>
          <w:divBdr>
            <w:top w:val="none" w:sz="0" w:space="0" w:color="auto"/>
            <w:left w:val="none" w:sz="0" w:space="0" w:color="auto"/>
            <w:bottom w:val="none" w:sz="0" w:space="0" w:color="auto"/>
            <w:right w:val="none" w:sz="0" w:space="0" w:color="auto"/>
          </w:divBdr>
        </w:div>
        <w:div w:id="275141778">
          <w:marLeft w:val="640"/>
          <w:marRight w:val="0"/>
          <w:marTop w:val="0"/>
          <w:marBottom w:val="0"/>
          <w:divBdr>
            <w:top w:val="none" w:sz="0" w:space="0" w:color="auto"/>
            <w:left w:val="none" w:sz="0" w:space="0" w:color="auto"/>
            <w:bottom w:val="none" w:sz="0" w:space="0" w:color="auto"/>
            <w:right w:val="none" w:sz="0" w:space="0" w:color="auto"/>
          </w:divBdr>
        </w:div>
      </w:divsChild>
    </w:div>
    <w:div w:id="1723555185">
      <w:bodyDiv w:val="1"/>
      <w:marLeft w:val="0"/>
      <w:marRight w:val="0"/>
      <w:marTop w:val="0"/>
      <w:marBottom w:val="0"/>
      <w:divBdr>
        <w:top w:val="none" w:sz="0" w:space="0" w:color="auto"/>
        <w:left w:val="none" w:sz="0" w:space="0" w:color="auto"/>
        <w:bottom w:val="none" w:sz="0" w:space="0" w:color="auto"/>
        <w:right w:val="none" w:sz="0" w:space="0" w:color="auto"/>
      </w:divBdr>
      <w:divsChild>
        <w:div w:id="1110396395">
          <w:marLeft w:val="640"/>
          <w:marRight w:val="0"/>
          <w:marTop w:val="0"/>
          <w:marBottom w:val="0"/>
          <w:divBdr>
            <w:top w:val="none" w:sz="0" w:space="0" w:color="auto"/>
            <w:left w:val="none" w:sz="0" w:space="0" w:color="auto"/>
            <w:bottom w:val="none" w:sz="0" w:space="0" w:color="auto"/>
            <w:right w:val="none" w:sz="0" w:space="0" w:color="auto"/>
          </w:divBdr>
        </w:div>
        <w:div w:id="338654512">
          <w:marLeft w:val="640"/>
          <w:marRight w:val="0"/>
          <w:marTop w:val="0"/>
          <w:marBottom w:val="0"/>
          <w:divBdr>
            <w:top w:val="none" w:sz="0" w:space="0" w:color="auto"/>
            <w:left w:val="none" w:sz="0" w:space="0" w:color="auto"/>
            <w:bottom w:val="none" w:sz="0" w:space="0" w:color="auto"/>
            <w:right w:val="none" w:sz="0" w:space="0" w:color="auto"/>
          </w:divBdr>
        </w:div>
        <w:div w:id="150099756">
          <w:marLeft w:val="640"/>
          <w:marRight w:val="0"/>
          <w:marTop w:val="0"/>
          <w:marBottom w:val="0"/>
          <w:divBdr>
            <w:top w:val="none" w:sz="0" w:space="0" w:color="auto"/>
            <w:left w:val="none" w:sz="0" w:space="0" w:color="auto"/>
            <w:bottom w:val="none" w:sz="0" w:space="0" w:color="auto"/>
            <w:right w:val="none" w:sz="0" w:space="0" w:color="auto"/>
          </w:divBdr>
        </w:div>
        <w:div w:id="1366758901">
          <w:marLeft w:val="640"/>
          <w:marRight w:val="0"/>
          <w:marTop w:val="0"/>
          <w:marBottom w:val="0"/>
          <w:divBdr>
            <w:top w:val="none" w:sz="0" w:space="0" w:color="auto"/>
            <w:left w:val="none" w:sz="0" w:space="0" w:color="auto"/>
            <w:bottom w:val="none" w:sz="0" w:space="0" w:color="auto"/>
            <w:right w:val="none" w:sz="0" w:space="0" w:color="auto"/>
          </w:divBdr>
        </w:div>
        <w:div w:id="83572853">
          <w:marLeft w:val="640"/>
          <w:marRight w:val="0"/>
          <w:marTop w:val="0"/>
          <w:marBottom w:val="0"/>
          <w:divBdr>
            <w:top w:val="none" w:sz="0" w:space="0" w:color="auto"/>
            <w:left w:val="none" w:sz="0" w:space="0" w:color="auto"/>
            <w:bottom w:val="none" w:sz="0" w:space="0" w:color="auto"/>
            <w:right w:val="none" w:sz="0" w:space="0" w:color="auto"/>
          </w:divBdr>
        </w:div>
        <w:div w:id="1520043832">
          <w:marLeft w:val="640"/>
          <w:marRight w:val="0"/>
          <w:marTop w:val="0"/>
          <w:marBottom w:val="0"/>
          <w:divBdr>
            <w:top w:val="none" w:sz="0" w:space="0" w:color="auto"/>
            <w:left w:val="none" w:sz="0" w:space="0" w:color="auto"/>
            <w:bottom w:val="none" w:sz="0" w:space="0" w:color="auto"/>
            <w:right w:val="none" w:sz="0" w:space="0" w:color="auto"/>
          </w:divBdr>
        </w:div>
        <w:div w:id="159782803">
          <w:marLeft w:val="640"/>
          <w:marRight w:val="0"/>
          <w:marTop w:val="0"/>
          <w:marBottom w:val="0"/>
          <w:divBdr>
            <w:top w:val="none" w:sz="0" w:space="0" w:color="auto"/>
            <w:left w:val="none" w:sz="0" w:space="0" w:color="auto"/>
            <w:bottom w:val="none" w:sz="0" w:space="0" w:color="auto"/>
            <w:right w:val="none" w:sz="0" w:space="0" w:color="auto"/>
          </w:divBdr>
        </w:div>
        <w:div w:id="1924679960">
          <w:marLeft w:val="640"/>
          <w:marRight w:val="0"/>
          <w:marTop w:val="0"/>
          <w:marBottom w:val="0"/>
          <w:divBdr>
            <w:top w:val="none" w:sz="0" w:space="0" w:color="auto"/>
            <w:left w:val="none" w:sz="0" w:space="0" w:color="auto"/>
            <w:bottom w:val="none" w:sz="0" w:space="0" w:color="auto"/>
            <w:right w:val="none" w:sz="0" w:space="0" w:color="auto"/>
          </w:divBdr>
        </w:div>
        <w:div w:id="1791969300">
          <w:marLeft w:val="640"/>
          <w:marRight w:val="0"/>
          <w:marTop w:val="0"/>
          <w:marBottom w:val="0"/>
          <w:divBdr>
            <w:top w:val="none" w:sz="0" w:space="0" w:color="auto"/>
            <w:left w:val="none" w:sz="0" w:space="0" w:color="auto"/>
            <w:bottom w:val="none" w:sz="0" w:space="0" w:color="auto"/>
            <w:right w:val="none" w:sz="0" w:space="0" w:color="auto"/>
          </w:divBdr>
        </w:div>
        <w:div w:id="276260348">
          <w:marLeft w:val="640"/>
          <w:marRight w:val="0"/>
          <w:marTop w:val="0"/>
          <w:marBottom w:val="0"/>
          <w:divBdr>
            <w:top w:val="none" w:sz="0" w:space="0" w:color="auto"/>
            <w:left w:val="none" w:sz="0" w:space="0" w:color="auto"/>
            <w:bottom w:val="none" w:sz="0" w:space="0" w:color="auto"/>
            <w:right w:val="none" w:sz="0" w:space="0" w:color="auto"/>
          </w:divBdr>
        </w:div>
        <w:div w:id="1482772766">
          <w:marLeft w:val="640"/>
          <w:marRight w:val="0"/>
          <w:marTop w:val="0"/>
          <w:marBottom w:val="0"/>
          <w:divBdr>
            <w:top w:val="none" w:sz="0" w:space="0" w:color="auto"/>
            <w:left w:val="none" w:sz="0" w:space="0" w:color="auto"/>
            <w:bottom w:val="none" w:sz="0" w:space="0" w:color="auto"/>
            <w:right w:val="none" w:sz="0" w:space="0" w:color="auto"/>
          </w:divBdr>
        </w:div>
        <w:div w:id="2085906005">
          <w:marLeft w:val="640"/>
          <w:marRight w:val="0"/>
          <w:marTop w:val="0"/>
          <w:marBottom w:val="0"/>
          <w:divBdr>
            <w:top w:val="none" w:sz="0" w:space="0" w:color="auto"/>
            <w:left w:val="none" w:sz="0" w:space="0" w:color="auto"/>
            <w:bottom w:val="none" w:sz="0" w:space="0" w:color="auto"/>
            <w:right w:val="none" w:sz="0" w:space="0" w:color="auto"/>
          </w:divBdr>
        </w:div>
        <w:div w:id="240065633">
          <w:marLeft w:val="640"/>
          <w:marRight w:val="0"/>
          <w:marTop w:val="0"/>
          <w:marBottom w:val="0"/>
          <w:divBdr>
            <w:top w:val="none" w:sz="0" w:space="0" w:color="auto"/>
            <w:left w:val="none" w:sz="0" w:space="0" w:color="auto"/>
            <w:bottom w:val="none" w:sz="0" w:space="0" w:color="auto"/>
            <w:right w:val="none" w:sz="0" w:space="0" w:color="auto"/>
          </w:divBdr>
        </w:div>
        <w:div w:id="1047804969">
          <w:marLeft w:val="640"/>
          <w:marRight w:val="0"/>
          <w:marTop w:val="0"/>
          <w:marBottom w:val="0"/>
          <w:divBdr>
            <w:top w:val="none" w:sz="0" w:space="0" w:color="auto"/>
            <w:left w:val="none" w:sz="0" w:space="0" w:color="auto"/>
            <w:bottom w:val="none" w:sz="0" w:space="0" w:color="auto"/>
            <w:right w:val="none" w:sz="0" w:space="0" w:color="auto"/>
          </w:divBdr>
        </w:div>
        <w:div w:id="464200663">
          <w:marLeft w:val="640"/>
          <w:marRight w:val="0"/>
          <w:marTop w:val="0"/>
          <w:marBottom w:val="0"/>
          <w:divBdr>
            <w:top w:val="none" w:sz="0" w:space="0" w:color="auto"/>
            <w:left w:val="none" w:sz="0" w:space="0" w:color="auto"/>
            <w:bottom w:val="none" w:sz="0" w:space="0" w:color="auto"/>
            <w:right w:val="none" w:sz="0" w:space="0" w:color="auto"/>
          </w:divBdr>
        </w:div>
        <w:div w:id="199824635">
          <w:marLeft w:val="640"/>
          <w:marRight w:val="0"/>
          <w:marTop w:val="0"/>
          <w:marBottom w:val="0"/>
          <w:divBdr>
            <w:top w:val="none" w:sz="0" w:space="0" w:color="auto"/>
            <w:left w:val="none" w:sz="0" w:space="0" w:color="auto"/>
            <w:bottom w:val="none" w:sz="0" w:space="0" w:color="auto"/>
            <w:right w:val="none" w:sz="0" w:space="0" w:color="auto"/>
          </w:divBdr>
        </w:div>
        <w:div w:id="1470249446">
          <w:marLeft w:val="640"/>
          <w:marRight w:val="0"/>
          <w:marTop w:val="0"/>
          <w:marBottom w:val="0"/>
          <w:divBdr>
            <w:top w:val="none" w:sz="0" w:space="0" w:color="auto"/>
            <w:left w:val="none" w:sz="0" w:space="0" w:color="auto"/>
            <w:bottom w:val="none" w:sz="0" w:space="0" w:color="auto"/>
            <w:right w:val="none" w:sz="0" w:space="0" w:color="auto"/>
          </w:divBdr>
        </w:div>
        <w:div w:id="1117486894">
          <w:marLeft w:val="640"/>
          <w:marRight w:val="0"/>
          <w:marTop w:val="0"/>
          <w:marBottom w:val="0"/>
          <w:divBdr>
            <w:top w:val="none" w:sz="0" w:space="0" w:color="auto"/>
            <w:left w:val="none" w:sz="0" w:space="0" w:color="auto"/>
            <w:bottom w:val="none" w:sz="0" w:space="0" w:color="auto"/>
            <w:right w:val="none" w:sz="0" w:space="0" w:color="auto"/>
          </w:divBdr>
        </w:div>
        <w:div w:id="921573288">
          <w:marLeft w:val="640"/>
          <w:marRight w:val="0"/>
          <w:marTop w:val="0"/>
          <w:marBottom w:val="0"/>
          <w:divBdr>
            <w:top w:val="none" w:sz="0" w:space="0" w:color="auto"/>
            <w:left w:val="none" w:sz="0" w:space="0" w:color="auto"/>
            <w:bottom w:val="none" w:sz="0" w:space="0" w:color="auto"/>
            <w:right w:val="none" w:sz="0" w:space="0" w:color="auto"/>
          </w:divBdr>
        </w:div>
        <w:div w:id="297877210">
          <w:marLeft w:val="640"/>
          <w:marRight w:val="0"/>
          <w:marTop w:val="0"/>
          <w:marBottom w:val="0"/>
          <w:divBdr>
            <w:top w:val="none" w:sz="0" w:space="0" w:color="auto"/>
            <w:left w:val="none" w:sz="0" w:space="0" w:color="auto"/>
            <w:bottom w:val="none" w:sz="0" w:space="0" w:color="auto"/>
            <w:right w:val="none" w:sz="0" w:space="0" w:color="auto"/>
          </w:divBdr>
        </w:div>
        <w:div w:id="1565137290">
          <w:marLeft w:val="640"/>
          <w:marRight w:val="0"/>
          <w:marTop w:val="0"/>
          <w:marBottom w:val="0"/>
          <w:divBdr>
            <w:top w:val="none" w:sz="0" w:space="0" w:color="auto"/>
            <w:left w:val="none" w:sz="0" w:space="0" w:color="auto"/>
            <w:bottom w:val="none" w:sz="0" w:space="0" w:color="auto"/>
            <w:right w:val="none" w:sz="0" w:space="0" w:color="auto"/>
          </w:divBdr>
        </w:div>
        <w:div w:id="600718612">
          <w:marLeft w:val="640"/>
          <w:marRight w:val="0"/>
          <w:marTop w:val="0"/>
          <w:marBottom w:val="0"/>
          <w:divBdr>
            <w:top w:val="none" w:sz="0" w:space="0" w:color="auto"/>
            <w:left w:val="none" w:sz="0" w:space="0" w:color="auto"/>
            <w:bottom w:val="none" w:sz="0" w:space="0" w:color="auto"/>
            <w:right w:val="none" w:sz="0" w:space="0" w:color="auto"/>
          </w:divBdr>
        </w:div>
      </w:divsChild>
    </w:div>
    <w:div w:id="1978101697">
      <w:bodyDiv w:val="1"/>
      <w:marLeft w:val="0"/>
      <w:marRight w:val="0"/>
      <w:marTop w:val="0"/>
      <w:marBottom w:val="0"/>
      <w:divBdr>
        <w:top w:val="none" w:sz="0" w:space="0" w:color="auto"/>
        <w:left w:val="none" w:sz="0" w:space="0" w:color="auto"/>
        <w:bottom w:val="none" w:sz="0" w:space="0" w:color="auto"/>
        <w:right w:val="none" w:sz="0" w:space="0" w:color="auto"/>
      </w:divBdr>
      <w:divsChild>
        <w:div w:id="923222180">
          <w:marLeft w:val="640"/>
          <w:marRight w:val="0"/>
          <w:marTop w:val="0"/>
          <w:marBottom w:val="0"/>
          <w:divBdr>
            <w:top w:val="none" w:sz="0" w:space="0" w:color="auto"/>
            <w:left w:val="none" w:sz="0" w:space="0" w:color="auto"/>
            <w:bottom w:val="none" w:sz="0" w:space="0" w:color="auto"/>
            <w:right w:val="none" w:sz="0" w:space="0" w:color="auto"/>
          </w:divBdr>
        </w:div>
        <w:div w:id="1126003076">
          <w:marLeft w:val="640"/>
          <w:marRight w:val="0"/>
          <w:marTop w:val="0"/>
          <w:marBottom w:val="0"/>
          <w:divBdr>
            <w:top w:val="none" w:sz="0" w:space="0" w:color="auto"/>
            <w:left w:val="none" w:sz="0" w:space="0" w:color="auto"/>
            <w:bottom w:val="none" w:sz="0" w:space="0" w:color="auto"/>
            <w:right w:val="none" w:sz="0" w:space="0" w:color="auto"/>
          </w:divBdr>
        </w:div>
        <w:div w:id="1233737963">
          <w:marLeft w:val="640"/>
          <w:marRight w:val="0"/>
          <w:marTop w:val="0"/>
          <w:marBottom w:val="0"/>
          <w:divBdr>
            <w:top w:val="none" w:sz="0" w:space="0" w:color="auto"/>
            <w:left w:val="none" w:sz="0" w:space="0" w:color="auto"/>
            <w:bottom w:val="none" w:sz="0" w:space="0" w:color="auto"/>
            <w:right w:val="none" w:sz="0" w:space="0" w:color="auto"/>
          </w:divBdr>
        </w:div>
        <w:div w:id="1813449620">
          <w:marLeft w:val="640"/>
          <w:marRight w:val="0"/>
          <w:marTop w:val="0"/>
          <w:marBottom w:val="0"/>
          <w:divBdr>
            <w:top w:val="none" w:sz="0" w:space="0" w:color="auto"/>
            <w:left w:val="none" w:sz="0" w:space="0" w:color="auto"/>
            <w:bottom w:val="none" w:sz="0" w:space="0" w:color="auto"/>
            <w:right w:val="none" w:sz="0" w:space="0" w:color="auto"/>
          </w:divBdr>
        </w:div>
        <w:div w:id="1619095641">
          <w:marLeft w:val="640"/>
          <w:marRight w:val="0"/>
          <w:marTop w:val="0"/>
          <w:marBottom w:val="0"/>
          <w:divBdr>
            <w:top w:val="none" w:sz="0" w:space="0" w:color="auto"/>
            <w:left w:val="none" w:sz="0" w:space="0" w:color="auto"/>
            <w:bottom w:val="none" w:sz="0" w:space="0" w:color="auto"/>
            <w:right w:val="none" w:sz="0" w:space="0" w:color="auto"/>
          </w:divBdr>
        </w:div>
        <w:div w:id="1362629259">
          <w:marLeft w:val="640"/>
          <w:marRight w:val="0"/>
          <w:marTop w:val="0"/>
          <w:marBottom w:val="0"/>
          <w:divBdr>
            <w:top w:val="none" w:sz="0" w:space="0" w:color="auto"/>
            <w:left w:val="none" w:sz="0" w:space="0" w:color="auto"/>
            <w:bottom w:val="none" w:sz="0" w:space="0" w:color="auto"/>
            <w:right w:val="none" w:sz="0" w:space="0" w:color="auto"/>
          </w:divBdr>
        </w:div>
        <w:div w:id="1226800809">
          <w:marLeft w:val="640"/>
          <w:marRight w:val="0"/>
          <w:marTop w:val="0"/>
          <w:marBottom w:val="0"/>
          <w:divBdr>
            <w:top w:val="none" w:sz="0" w:space="0" w:color="auto"/>
            <w:left w:val="none" w:sz="0" w:space="0" w:color="auto"/>
            <w:bottom w:val="none" w:sz="0" w:space="0" w:color="auto"/>
            <w:right w:val="none" w:sz="0" w:space="0" w:color="auto"/>
          </w:divBdr>
        </w:div>
        <w:div w:id="241528849">
          <w:marLeft w:val="640"/>
          <w:marRight w:val="0"/>
          <w:marTop w:val="0"/>
          <w:marBottom w:val="0"/>
          <w:divBdr>
            <w:top w:val="none" w:sz="0" w:space="0" w:color="auto"/>
            <w:left w:val="none" w:sz="0" w:space="0" w:color="auto"/>
            <w:bottom w:val="none" w:sz="0" w:space="0" w:color="auto"/>
            <w:right w:val="none" w:sz="0" w:space="0" w:color="auto"/>
          </w:divBdr>
        </w:div>
        <w:div w:id="1230459115">
          <w:marLeft w:val="640"/>
          <w:marRight w:val="0"/>
          <w:marTop w:val="0"/>
          <w:marBottom w:val="0"/>
          <w:divBdr>
            <w:top w:val="none" w:sz="0" w:space="0" w:color="auto"/>
            <w:left w:val="none" w:sz="0" w:space="0" w:color="auto"/>
            <w:bottom w:val="none" w:sz="0" w:space="0" w:color="auto"/>
            <w:right w:val="none" w:sz="0" w:space="0" w:color="auto"/>
          </w:divBdr>
        </w:div>
        <w:div w:id="704063786">
          <w:marLeft w:val="640"/>
          <w:marRight w:val="0"/>
          <w:marTop w:val="0"/>
          <w:marBottom w:val="0"/>
          <w:divBdr>
            <w:top w:val="none" w:sz="0" w:space="0" w:color="auto"/>
            <w:left w:val="none" w:sz="0" w:space="0" w:color="auto"/>
            <w:bottom w:val="none" w:sz="0" w:space="0" w:color="auto"/>
            <w:right w:val="none" w:sz="0" w:space="0" w:color="auto"/>
          </w:divBdr>
        </w:div>
        <w:div w:id="288561144">
          <w:marLeft w:val="640"/>
          <w:marRight w:val="0"/>
          <w:marTop w:val="0"/>
          <w:marBottom w:val="0"/>
          <w:divBdr>
            <w:top w:val="none" w:sz="0" w:space="0" w:color="auto"/>
            <w:left w:val="none" w:sz="0" w:space="0" w:color="auto"/>
            <w:bottom w:val="none" w:sz="0" w:space="0" w:color="auto"/>
            <w:right w:val="none" w:sz="0" w:space="0" w:color="auto"/>
          </w:divBdr>
        </w:div>
        <w:div w:id="1664046592">
          <w:marLeft w:val="640"/>
          <w:marRight w:val="0"/>
          <w:marTop w:val="0"/>
          <w:marBottom w:val="0"/>
          <w:divBdr>
            <w:top w:val="none" w:sz="0" w:space="0" w:color="auto"/>
            <w:left w:val="none" w:sz="0" w:space="0" w:color="auto"/>
            <w:bottom w:val="none" w:sz="0" w:space="0" w:color="auto"/>
            <w:right w:val="none" w:sz="0" w:space="0" w:color="auto"/>
          </w:divBdr>
        </w:div>
        <w:div w:id="241531787">
          <w:marLeft w:val="640"/>
          <w:marRight w:val="0"/>
          <w:marTop w:val="0"/>
          <w:marBottom w:val="0"/>
          <w:divBdr>
            <w:top w:val="none" w:sz="0" w:space="0" w:color="auto"/>
            <w:left w:val="none" w:sz="0" w:space="0" w:color="auto"/>
            <w:bottom w:val="none" w:sz="0" w:space="0" w:color="auto"/>
            <w:right w:val="none" w:sz="0" w:space="0" w:color="auto"/>
          </w:divBdr>
        </w:div>
        <w:div w:id="122582528">
          <w:marLeft w:val="640"/>
          <w:marRight w:val="0"/>
          <w:marTop w:val="0"/>
          <w:marBottom w:val="0"/>
          <w:divBdr>
            <w:top w:val="none" w:sz="0" w:space="0" w:color="auto"/>
            <w:left w:val="none" w:sz="0" w:space="0" w:color="auto"/>
            <w:bottom w:val="none" w:sz="0" w:space="0" w:color="auto"/>
            <w:right w:val="none" w:sz="0" w:space="0" w:color="auto"/>
          </w:divBdr>
        </w:div>
        <w:div w:id="111829290">
          <w:marLeft w:val="640"/>
          <w:marRight w:val="0"/>
          <w:marTop w:val="0"/>
          <w:marBottom w:val="0"/>
          <w:divBdr>
            <w:top w:val="none" w:sz="0" w:space="0" w:color="auto"/>
            <w:left w:val="none" w:sz="0" w:space="0" w:color="auto"/>
            <w:bottom w:val="none" w:sz="0" w:space="0" w:color="auto"/>
            <w:right w:val="none" w:sz="0" w:space="0" w:color="auto"/>
          </w:divBdr>
        </w:div>
        <w:div w:id="2110003322">
          <w:marLeft w:val="640"/>
          <w:marRight w:val="0"/>
          <w:marTop w:val="0"/>
          <w:marBottom w:val="0"/>
          <w:divBdr>
            <w:top w:val="none" w:sz="0" w:space="0" w:color="auto"/>
            <w:left w:val="none" w:sz="0" w:space="0" w:color="auto"/>
            <w:bottom w:val="none" w:sz="0" w:space="0" w:color="auto"/>
            <w:right w:val="none" w:sz="0" w:space="0" w:color="auto"/>
          </w:divBdr>
        </w:div>
        <w:div w:id="1409646581">
          <w:marLeft w:val="640"/>
          <w:marRight w:val="0"/>
          <w:marTop w:val="0"/>
          <w:marBottom w:val="0"/>
          <w:divBdr>
            <w:top w:val="none" w:sz="0" w:space="0" w:color="auto"/>
            <w:left w:val="none" w:sz="0" w:space="0" w:color="auto"/>
            <w:bottom w:val="none" w:sz="0" w:space="0" w:color="auto"/>
            <w:right w:val="none" w:sz="0" w:space="0" w:color="auto"/>
          </w:divBdr>
        </w:div>
        <w:div w:id="1085687154">
          <w:marLeft w:val="640"/>
          <w:marRight w:val="0"/>
          <w:marTop w:val="0"/>
          <w:marBottom w:val="0"/>
          <w:divBdr>
            <w:top w:val="none" w:sz="0" w:space="0" w:color="auto"/>
            <w:left w:val="none" w:sz="0" w:space="0" w:color="auto"/>
            <w:bottom w:val="none" w:sz="0" w:space="0" w:color="auto"/>
            <w:right w:val="none" w:sz="0" w:space="0" w:color="auto"/>
          </w:divBdr>
        </w:div>
        <w:div w:id="1732850094">
          <w:marLeft w:val="640"/>
          <w:marRight w:val="0"/>
          <w:marTop w:val="0"/>
          <w:marBottom w:val="0"/>
          <w:divBdr>
            <w:top w:val="none" w:sz="0" w:space="0" w:color="auto"/>
            <w:left w:val="none" w:sz="0" w:space="0" w:color="auto"/>
            <w:bottom w:val="none" w:sz="0" w:space="0" w:color="auto"/>
            <w:right w:val="none" w:sz="0" w:space="0" w:color="auto"/>
          </w:divBdr>
        </w:div>
      </w:divsChild>
    </w:div>
    <w:div w:id="2068189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glossaryDocument" Target="glossary/document.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8D0F7F64-CE77-E641-8FDF-48CB61082B3B}"/>
      </w:docPartPr>
      <w:docPartBody>
        <w:p w:rsidR="00AF3DB0" w:rsidRDefault="00A12DE2">
          <w:r w:rsidRPr="009357B6">
            <w:rPr>
              <w:rStyle w:val="PlaceholderText"/>
            </w:rPr>
            <w:t>Click or tap here to enter text.</w:t>
          </w:r>
        </w:p>
      </w:docPartBody>
    </w:docPart>
    <w:docPart>
      <w:docPartPr>
        <w:name w:val="F70DED6486302146BEA58753A525F502"/>
        <w:category>
          <w:name w:val="General"/>
          <w:gallery w:val="placeholder"/>
        </w:category>
        <w:types>
          <w:type w:val="bbPlcHdr"/>
        </w:types>
        <w:behaviors>
          <w:behavior w:val="content"/>
        </w:behaviors>
        <w:guid w:val="{490EDC9D-772B-D846-BAAF-270156B50CFA}"/>
      </w:docPartPr>
      <w:docPartBody>
        <w:p w:rsidR="008F2FB2" w:rsidRDefault="00A82959" w:rsidP="00A82959">
          <w:pPr>
            <w:pStyle w:val="F70DED6486302146BEA58753A525F502"/>
          </w:pPr>
          <w:r w:rsidRPr="009357B6">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2DE2"/>
    <w:rsid w:val="00002446"/>
    <w:rsid w:val="00026C5C"/>
    <w:rsid w:val="00125E36"/>
    <w:rsid w:val="00207A70"/>
    <w:rsid w:val="002412B2"/>
    <w:rsid w:val="00247F7C"/>
    <w:rsid w:val="00263E07"/>
    <w:rsid w:val="003410B4"/>
    <w:rsid w:val="003A5F0F"/>
    <w:rsid w:val="004223B2"/>
    <w:rsid w:val="004350D5"/>
    <w:rsid w:val="00451674"/>
    <w:rsid w:val="005E014F"/>
    <w:rsid w:val="006A0C0D"/>
    <w:rsid w:val="006C7101"/>
    <w:rsid w:val="006D6169"/>
    <w:rsid w:val="007874D6"/>
    <w:rsid w:val="0088299C"/>
    <w:rsid w:val="008F2FB2"/>
    <w:rsid w:val="009B75D6"/>
    <w:rsid w:val="009F714F"/>
    <w:rsid w:val="00A12DE2"/>
    <w:rsid w:val="00A739BF"/>
    <w:rsid w:val="00A82959"/>
    <w:rsid w:val="00A91D29"/>
    <w:rsid w:val="00AD1FD8"/>
    <w:rsid w:val="00AE6DE2"/>
    <w:rsid w:val="00AF3DB0"/>
    <w:rsid w:val="00B86816"/>
    <w:rsid w:val="00BE7BFB"/>
    <w:rsid w:val="00C743C1"/>
    <w:rsid w:val="00CC6609"/>
    <w:rsid w:val="00CD5D41"/>
    <w:rsid w:val="00D05CCE"/>
    <w:rsid w:val="00E3732C"/>
    <w:rsid w:val="00F2221B"/>
  </w:rsids>
  <m:mathPr>
    <m:mathFont m:val="Cambria Math"/>
    <m:brkBin m:val="before"/>
    <m:brkBinSub m:val="--"/>
    <m:smallFrac m:val="0"/>
    <m:dispDef/>
    <m:lMargin m:val="0"/>
    <m:rMargin m:val="0"/>
    <m:defJc m:val="centerGroup"/>
    <m:wrapIndent m:val="1440"/>
    <m:intLim m:val="subSup"/>
    <m:naryLim m:val="undOvr"/>
  </m:mathPr>
  <w:themeFontLang w:val="en-H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HR"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743C1"/>
    <w:rPr>
      <w:color w:val="666666"/>
    </w:rPr>
  </w:style>
  <w:style w:type="paragraph" w:customStyle="1" w:styleId="F70DED6486302146BEA58753A525F502">
    <w:name w:val="F70DED6486302146BEA58753A525F502"/>
    <w:rsid w:val="00A8295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BC74EAD-70CD-7949-BA22-06503D3C9B25}">
  <we:reference id="wa104382081" version="1.55.1.0" store="en-GB" storeType="OMEX"/>
  <we:alternateReferences>
    <we:reference id="wa104382081" version="1.55.1.0" store="wa104382081" storeType="OMEX"/>
  </we:alternateReferences>
  <we:properties>
    <we:property name="MENDELEY_CITATIONS" value="[{&quot;citationID&quot;:&quot;MENDELEY_CITATION_201b123a-6a1d-4474-95e0-8d072a549aaf&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&quot;,&quot;citationItems&quot;:[{&quot;id&quot;:&quot;c9aa2e6c-1e62-3b05-b7ce-655d5dbd05f6&quot;,&quot;itemData&quot;:{&quot;type&quot;:&quot;webpage&quot;,&quot;id&quot;:&quot;c9aa2e6c-1e62-3b05-b7ce-655d5dbd05f6&quot;,&quot;title&quot;:&quot;Best Research-Cell Efficiency Chart&quot;,&quot;groupId&quot;:&quot;c0951a86-f92c-35b6-8066-28b672eec564&quot;,&quot;author&quot;:[{&quot;family&quot;:&quot;NREL&quot;,&quot;given&quot;:&quot;&quot;,&quot;parse-names&quot;:false,&quot;dropping-particle&quot;:&quot;&quot;,&quot;non-dropping-particle&quot;:&quot;&quot;}],&quot;container-title&quot;:&quot;https://www.nrel.gov/pv/cell-efficiency.html&quot;,&quot;container-title-short&quot;:&quot;&quot;},&quot;isTemporary&quot;:false}]},{&quot;citationID&quot;:&quot;MENDELEY_CITATION_8db8c20e-ed50-4dc5-a2e0-e000292879c0&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&quot;,&quot;citationItems&quot;:[{&quot;id&quot;:&quot;c9aa2e6c-1e62-3b05-b7ce-655d5dbd05f6&quot;,&quot;itemData&quot;:{&quot;type&quot;:&quot;webpage&quot;,&quot;id&quot;:&quot;c9aa2e6c-1e62-3b05-b7ce-655d5dbd05f6&quot;,&quot;title&quot;:&quot;Best Research-Cell Efficiency Chart&quot;,&quot;groupId&quot;:&quot;c0951a86-f92c-35b6-8066-28b672eec564&quot;,&quot;author&quot;:[{&quot;family&quot;:&quot;NREL&quot;,&quot;given&quot;:&quot;&quot;,&quot;parse-names&quot;:false,&quot;dropping-particle&quot;:&quot;&quot;,&quot;non-dropping-particle&quot;:&quot;&quot;}],&quot;container-title&quot;:&quot;https://www.nrel.gov/pv/cell-efficiency.html&quot;,&quot;container-title-short&quot;:&quot;&quot;},&quot;isTemporary&quot;:false}]},{&quot;citationID&quot;:&quot;MENDELEY_CITATION_8e6a87cf-17c3-4f33-97c7-c57cbb16c12c&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&quot;,&quot;citationItems&quot;:[{&quot;id&quot;:&quot;a9786e5f-fdf9-33e9-9874-2f92d48b62e7&quot;,&quot;itemData&quot;:{&quot;type&quot;:&quot;article-journal&quot;,&quot;id&quot;:&quot;a9786e5f-fdf9-33e9-9874-2f92d48b62e7&quot;,&quot;title&quot;:&quot;Compositional engineering of perovskite materials for high-performance solar cells&quot;,&quot;groupId&quot;:&quot;c0951a86-f92c-35b6-8066-28b672eec564&quot;,&quot;author&quot;:[{&quot;family&quot;:&quot;Jeon&quot;,&quot;given&quot;:&quot;Nam Joong&quot;,&quot;parse-names&quot;:false,&quot;dropping-particle&quot;:&quot;&quot;,&quot;non-dropping-particle&quot;:&quot;&quot;},{&quot;family&quot;:&quot;Noh&quot;,&quot;given&quot;:&quot;Jun Hong&quot;,&quot;parse-names&quot;:false,&quot;dropping-particle&quot;:&quot;&quot;,&quot;non-dropping-particle&quot;:&quot;&quot;},{&quot;family&quot;:&quot;Yang&quot;,&quot;given&quot;:&quot;Woon Seok&quot;,&quot;parse-names&quot;:false,&quot;dropping-particle&quot;:&quot;&quot;,&quot;non-dropping-particle&quot;:&quot;&quot;},{&quot;family&quot;:&quot;Kim&quot;,&quot;given&quot;:&quot;Young Chan&quot;,&quot;parse-names&quot;:false,&quot;dropping-particle&quot;:&quot;&quot;,&quot;non-dropping-particle&quot;:&quot;&quot;},{&quot;family&quot;:&quot;Ryu&quot;,&quot;given&quot;:&quot;Seungchan&quot;,&quot;parse-names&quot;:false,&quot;dropping-particle&quot;:&quot;&quot;,&quot;non-dropping-particle&quot;:&quot;&quot;},{&quot;family&quot;:&quot;Seo&quot;,&quot;given&quot;:&quot;Jangwon&quot;,&quot;parse-names&quot;:false,&quot;dropping-particle&quot;:&quot;&quot;,&quot;non-dropping-particle&quot;:&quot;&quot;},{&quot;family&quot;:&quot;Seok&quot;,&quot;given&quot;:&quot;Sang&quot;,&quot;parse-names&quot;:false,&quot;dropping-particle&quot;:&quot;Il&quot;,&quot;non-dropping-particle&quot;:&quot;&quot;}],&quot;container-title&quot;:&quot;Nature&quot;,&quot;DOI&quot;:&quot;10.1038/nature14133&quot;,&quot;ISSN&quot;:&quot;14764687&quot;,&quot;issued&quot;:{&quot;date-parts&quot;:[[2015,1,22]]},&quot;page&quot;:&quot;476-480&quot;,&quot;abstract&quot;:&quot;Of the many materials and methodologies aimed at producing low-cost, efficient photovoltaic cells, inorganic-organic lead halide perovskite materials appear particularly promising for next-generation solar devices owing to their high power conversion efficiency. The highest efficiencies reported for perovskite solar cells so far have been obtained mainly with methylammonium lead halide materials. Here we combine the promising - owing to its comparatively narrow bandgap - but relatively unstable formamidinium lead iodide (FAPbI 3) with methylammonium lead bromide (MAPbBr 3) as the light-harvesting unit in a bilayer solar-cell architecture. We investigated phase stability, morphology of the perovskite layer, hysteresis in current-voltage characteristics, and overall performance as a function of chemical composition. Our results show that incorporation of MAPbBr 3 into FAPbI 3 stabilizes the perovskite phase of FAPbI 3 and improves the power conversion efficiency of the solar cell to more than 18 per cent under a standard illumination of 100 milliwatts per square centimetre. These findings further emphasize the versatility and performance potential of inorganic-organic lead halide perovskite materials for photovoltaic applications.&quot;,&quot;publisher&quot;:&quot;Nature Publishing Group&quot;,&quot;issue&quot;:&quot;7535&quot;,&quot;volume&quot;:&quot;517&quot;,&quot;container-title-short&quot;:&quot;Nature&quot;},&quot;isTemporary&quot;:false}]},{&quot;citationID&quot;:&quot;MENDELEY_CITATION_f369de28-ab2f-4bba-a8aa-ff7451ed31a4&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&quot;,&quot;citationItems&quot;:[{&quot;id&quot;:&quot;d8b6cc2e-e95b-3df3-9aa0-c3a4dab09353&quot;,&quot;itemData&quot;:{&quot;type&quot;:&quot;article&quot;,&quot;id&quot;:&quot;d8b6cc2e-e95b-3df3-9aa0-c3a4dab09353&quot;,&quot;title&quot;:&quot;Charge transport materials for mesoscopic perovskite solar cells&quot;,&quot;groupId&quot;:&quot;c0951a86-f92c-35b6-8066-28b672eec564&quot;,&quot;author&quot;:[{&quot;family&quot;:&quot;Vasilopoulou&quot;,&quot;given&quot;:&quot;Maria&quot;,&quot;parse-names&quot;:false,&quot;dropping-particle&quot;:&quot;&quot;,&quot;non-dropping-particle&quot;:&quot;&quot;},{&quot;family&quot;:&quot;Soultati&quot;,&quot;given&quot;:&quot;Anastasia&quot;,&quot;parse-names&quot;:false,&quot;dropping-particle&quot;:&quot;&quot;,&quot;non-dropping-particle&quot;:&quot;&quot;},{&quot;family&quot;:&quot;Filippatos&quot;,&quot;given&quot;:&quot;Petros Panagis&quot;,&quot;parse-names&quot;:false,&quot;dropping-particle&quot;:&quot;&quot;,&quot;non-dropping-particle&quot;:&quot;&quot;},{&quot;family&quot;:&quot;Mohd Yusoff&quot;,&quot;given&quot;:&quot;Abd Rashid&quot;,&quot;parse-names&quot;:false,&quot;dropping-particle&quot;:&quot;bin&quot;,&quot;non-dropping-particle&quot;:&quot;&quot;},{&quot;family&quot;:&quot;Nazeeruddin&quot;,&quot;given&quot;:&quot;Mohhamad Khadja&quot;,&quot;parse-names&quot;:false,&quot;dropping-particle&quot;:&quot;&quot;,&quot;non-dropping-particle&quot;:&quot;&quot;},{&quot;family&quot;:&quot;Palilis&quot;,&quot;given&quot;:&quot;Leonidas C.&quot;,&quot;parse-names&quot;:false,&quot;dropping-particle&quot;:&quot;&quot;,&quot;non-dropping-particle&quot;:&quot;&quot;}],&quot;container-title&quot;:&quot;Journal of Materials Chemistry C&quot;,&quot;DOI&quot;:&quot;10.1039/d2tc00828a&quot;,&quot;ISSN&quot;:&quot;20507534&quot;,&quot;issued&quot;:{&quot;date-parts&quot;:[[2022,7,12]]},&quot;page&quot;:&quot;11063-11104&quot;,&quot;abstract&quot;:&quot;Organic-inorganic perovskite solar cells have achieved an impressive power conversion efficiency of up to 25.6% and 24.8%, respectively, for single and multijunction tandem architectures due to the huge progress made in the rational design and development of both the perovskite absorbers and the charge transport and electrode materials used as the selective contacts. The interfaces between the perovskite film and the charge transport layers are among the most critical factors in determining the efficiency and stability of perovskite solar cells regardless of the structure employed (mesoporous (mp) or planar heterostructure). Herein, an overview is provided on the recent advances in the fundamental understanding of how these interfaces, upon incorporating various functional charge transport layers, influence the performance of mp perovskite solar cells (mp-PSCs) where the perovskite is deposited and embedded in a high porosity and surface area mp material. First, the most critical aspects of such materials that govern the performance of the complete device are discussed including the energy level alignment at the interfaces, charge transport in interfacial layers, defects in the perovskite, interfacial layers or at their interfaces, as they all strongly affect interfacial charge recombination and extraction. In this context, we will discuss the various strategies for the interfaces and the interfacial materials employed both for the hole (HTM) and electron (ETM) transport/extraction. Next, advances in the performance of a highly promising alternative mp architecture, namely HTM-free triple mp-PSCs, where the HTL is removed to reduce complexity and manufacturing cost for printable mp PSCs, will be discussed. Finally, an outlook for the development of highly efficient and stable mpPSCs will be provided.&quot;,&quot;publisher&quot;:&quot;Royal Society of Chemistry&quot;,&quot;issue&quot;:&quot;31&quot;,&quot;volume&quot;:&quot;10&quot;,&quot;container-title-short&quot;:&quot;J Mater Chem C Mater&quot;},&quot;isTemporary&quot;:false}]},{&quot;citationID&quot;:&quot;MENDELEY_CITATION_cdb0fc09-6cd4-4ad4-a347-c7f3d79643c6&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&quot;,&quot;citationItems&quot;:[{&quot;id&quot;:&quot;14aa47af-4fdf-3bad-8c3e-0f62b95d1a82&quot;,&quot;itemData&quot;:{&quot;type&quot;:&quot;article&quot;,&quot;id&quot;:&quot;14aa47af-4fdf-3bad-8c3e-0f62b95d1a82&quot;,&quot;title&quot;:&quot;Beyond Ion Migration in Metal Halide Perovskites: Toward a Broader Photoelectrochemistry Perspective&quot;,&quot;groupId&quot;:&quot;c0951a86-f92c-35b6-8066-28b672eec564&quot;,&quot;author&quot;:[{&quot;family&quot;:&quot;Xu&quot;,&quot;given&quot;:&quot;Zhaojian&quot;,&quot;parse-names&quot;:false,&quot;dropping-particle&quot;:&quot;&quot;,&quot;non-dropping-particle&quot;:&quot;&quot;},{&quot;family&quot;:&quot;Kerner&quot;,&quot;given&quot;:&quot;Ross A.&quot;,&quot;parse-names&quot;:false,&quot;dropping-particle&quot;:&quot;&quot;,&quot;non-dropping-particle&quot;:&quot;&quot;},{&quot;family&quot;:&quot;Kronik&quot;,&quot;given&quot;:&quot;Leeor&quot;,&quot;parse-names&quot;:false,&quot;dropping-particle&quot;:&quot;&quot;,&quot;non-dropping-particle&quot;:&quot;&quot;},{&quot;family&quot;:&quot;Rand&quot;,&quot;given&quot;:&quot;Barry P.&quot;,&quot;parse-names&quot;:false,&quot;dropping-particle&quot;:&quot;&quot;,&quot;non-dropping-particle&quot;:&quot;&quot;}],&quot;container-title&quot;:&quot;ACS Energy Letters&quot;,&quot;DOI&quot;:&quot;10.1021/acsenergylett.4c02033&quot;,&quot;ISSN&quot;:&quot;23808195&quot;,&quot;issued&quot;:{&quot;date-parts&quot;:[[2024,9,13]]},&quot;page&quot;:&quot;4645-4654&quot;,&quot;abstract&quot;:&quot;Ion migration is a broad term used to account for the degradation of halide perovskite materials and devices. However, ion mobility is only one piece of the full picture─mobile ions/defects are first created, then transported, and eventually annihilated or immobilized. In this Perspective, we summarize emerging work that shows how tractable photochemical and Faradaic reactions provide a continuous source of ions to migrate. Furthermore, we discuss strategies to fundamentally manipulate ion migration by targeting specific electrochemical and reduction/oxidation mechanisms. This highlights the important role of defect photoelectrochemistry, as well as the soft nature of the perovskite lattice, in ion migration and self-healing. We conclude that distinguishing more detailed processes involved in “ion migration”, with an emerging focus on the reactions that form mobile ionic defects, is necessary to greatly improve the stability of devices and open up more technological applications.&quot;,&quot;publisher&quot;:&quot;American Chemical Society&quot;,&quot;container-title-short&quot;:&quot;ACS Energy Lett&quot;},&quot;isTemporary&quot;:false}]},{&quot;citationID&quot;:&quot;MENDELEY_CITATION_7d3ab0f4-3675-45a5-877b-e5a0d2a63ea5&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&quot;,&quot;citationItems&quot;:[{&quot;id&quot;:&quot;d99e1c35-4a3c-37e1-9694-911846bf6391&quot;,&quot;itemData&quot;:{&quot;type&quot;:&quot;article-journal&quot;,&quot;id&quot;:&quot;d99e1c35-4a3c-37e1-9694-911846bf6391&quot;,&quot;title&quot;:&quot;Migration of cations induces reversible performance losses over day/night cycling in perovskite solar cells&quot;,&quot;groupId&quot;:&quot;c0951a86-f92c-35b6-8066-28b672eec564&quot;,&quot;author&quot;:[{&quot;family&quot;:&quot;Domanski&quot;,&quot;given&quot;:&quot;Konrad&quot;,&quot;parse-names&quot;:false,&quot;dropping-particle&quot;:&quot;&quot;,&quot;non-dropping-particle&quot;:&quot;&quot;},{&quot;family&quot;:&quot;Roose&quot;,&quot;given&quot;:&quot;Bart&quot;,&quot;parse-names&quot;:false,&quot;dropping-particle&quot;:&quot;&quot;,&quot;non-dropping-particle&quot;:&quot;&quot;},{&quot;family&quot;:&quot;Matsui&quot;,&quot;given&quot;:&quot;Taisuke&quot;,&quot;parse-names&quot;:false,&quot;dropping-particle&quot;:&quot;&quot;,&quot;non-dropping-particle&quot;:&quot;&quot;},{&quot;family&quot;:&quot;Saliba&quot;,&quot;given&quot;:&quot;Michael&quot;,&quot;parse-names&quot;:false,&quot;dropping-particle&quot;:&quot;&quot;,&quot;non-dropping-particle&quot;:&quot;&quot;},{&quot;family&quot;:&quot;Turren-Cruz&quot;,&quot;given&quot;:&quot;Silver Hamill&quot;,&quot;parse-names&quot;:false,&quot;dropping-particle&quot;:&quot;&quot;,&quot;non-dropping-particle&quot;:&quot;&quot;},{&quot;family&quot;:&quot;Correa-Baena&quot;,&quot;given&quot;:&quot;Juan Pablo&quot;,&quot;parse-names&quot;:false,&quot;dropping-particle&quot;:&quot;&quot;,&quot;non-dropping-particle&quot;:&quot;&quot;},{&quot;family&quot;:&quot;Carmona&quot;,&quot;given&quot;:&quot;Cristina Roldan&quot;,&quot;parse-names&quot;:false,&quot;dropping-particle&quot;:&quot;&quot;,&quot;non-dropping-particle&quot;:&quot;&quot;},{&quot;family&quot;:&quot;Richardson&quot;,&quot;given&quot;:&quot;Giles&quot;,&quot;parse-names&quot;:false,&quot;dropping-particle&quot;:&quot;&quot;,&quot;non-dropping-particle&quot;:&quot;&quot;},{&quot;family&quot;:&quot;Foster&quot;,&quot;given&quot;:&quot;Jamie M.&quot;,&quot;parse-names&quot;:false,&quot;dropping-particle&quot;:&quot;&quot;,&quot;non-dropping-particle&quot;:&quot;&quot;},{&quot;family&quot;:&quot;Angelis&quot;,&quot;given&quot;:&quot;Filippo&quot;,&quot;parse-names&quot;:false,&quot;dropping-particle&quot;:&quot;&quot;,&quot;non-dropping-particle&quot;:&quot;De&quot;},{&quot;family&quot;:&quot;Ball&quot;,&quot;given&quot;:&quot;James M.&quot;,&quot;parse-names&quot;:false,&quot;dropping-particle&quot;:&quot;&quot;,&quot;non-dropping-particle&quot;:&quot;&quot;},{&quot;family&quot;:&quot;Petrozza&quot;,&quot;given&quot;:&quot;Annamaria&quot;,&quot;parse-names&quot;:false,&quot;dropping-particle&quot;:&quot;&quot;,&quot;non-dropping-particle&quot;:&quot;&quot;},{&quot;family&quot;:&quot;Mine&quot;,&quot;given&quot;:&quot;Nicolas&quot;,&quot;parse-names&quot;:false,&quot;dropping-particle&quot;:&quot;&quot;,&quot;non-dropping-particle&quot;:&quot;&quot;},{&quot;family&quot;:&quot;Nazeeruddin&quot;,&quot;given&quot;:&quot;Mohammad K.&quot;,&quot;parse-names&quot;:false,&quot;dropping-particle&quot;:&quot;&quot;,&quot;non-dropping-particle&quot;:&quot;&quot;},{&quot;family&quot;:&quot;Tress&quot;,&quot;given&quot;:&quot;Wolfgang&quot;,&quot;parse-names&quot;:false,&quot;dropping-particle&quot;:&quot;&quot;,&quot;non-dropping-particle&quot;:&quot;&quot;},{&quot;family&quot;:&quot;Grätzel&quot;,&quot;given&quot;:&quot;Michael&quot;,&quot;parse-names&quot;:false,&quot;dropping-particle&quot;:&quot;&quot;,&quot;non-dropping-particle&quot;:&quot;&quot;},{&quot;family&quot;:&quot;Steiner&quot;,&quot;given&quot;:&quot;Ullrich&quot;,&quot;parse-names&quot;:false,&quot;dropping-particle&quot;:&quot;&quot;,&quot;non-dropping-particle&quot;:&quot;&quot;},{&quot;family&quot;:&quot;Hagfeldt&quot;,&quot;given&quot;:&quot;Anders&quot;,&quot;parse-names&quot;:false,&quot;dropping-particle&quot;:&quot;&quot;,&quot;non-dropping-particle&quot;:&quot;&quot;},{&quot;family&quot;:&quot;Abate&quot;,&quot;given&quot;:&quot;Antonio&quot;,&quot;parse-names&quot;:false,&quot;dropping-particle&quot;:&quot;&quot;,&quot;non-dropping-particle&quot;:&quot;&quot;}],&quot;container-title&quot;:&quot;Energy and Environmental Science&quot;,&quot;DOI&quot;:&quot;10.1039/c6ee03352k&quot;,&quot;ISSN&quot;:&quot;17545706&quot;,&quot;issued&quot;:{&quot;date-parts&quot;:[[2017,2,1]]},&quot;page&quot;:&quot;604-613&quot;,&quot;abstract&quot;:&quot;Perovskites have been demonstrated in solar cells with a power conversion efficiency of well above 20%, which makes them one of the strongest contenders for next generation photovoltaics. While there are no concerns about their efficiency, very little is known about their stability under illumination and load. Ionic defects and their migration in the perovskite crystal lattice are some of the most alarming sources of degradation, which can potentially prevent the commercialization of perovskite solar cells (PSCs). In this work, we provide direct evidence of electric field-induced ionic defect migration and we isolate their effect on the long-term performance of state-of-the-art devices. Supported by modelling, we demonstrate that ionic defects, migrating on timescales significantly longer (above 103 s) than what has so far been explored (from 10-1 to 102 s), abate the initial efficiency by 10-15% after several hours of operation at the maximum power point. Though these losses are not negligible, we prove that the initial efficiency is fully recovered when leaving the device in the dark for a comparable amount of time. We verified this behaviour over several cycles resembling day/night phases, thus probing the stability of PSCs under native working conditions. This unusual behaviour reveals that research and industrial standards currently in use to assess the performance and the stability of solar cells need to be adjusted for PSCs. Our work paves the way for much needed new testing protocols and figures of merit specifically designed for PSCs.&quot;,&quot;publisher&quot;:&quot;Royal Society of Chemistry&quot;,&quot;issue&quot;:&quot;2&quot;,&quot;volume&quot;:&quot;10&quot;,&quot;container-title-short&quot;:&quot;Energy Environ Sci&quot;},&quot;isTemporary&quot;:false}]},{&quot;citationID&quot;:&quot;MENDELEY_CITATION_063474a0-a9c5-42bf-a51c-c517755e5574&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&quot;,&quot;citationItems&quot;:[{&quot;id&quot;:&quot;5f5577e9-f83b-3332-b55a-9eb88cdbc82a&quot;,&quot;itemData&quot;:{&quot;type&quot;:&quot;article-journal&quot;,&quot;id&quot;:&quot;5f5577e9-f83b-3332-b55a-9eb88cdbc82a&quot;,&quot;title&quot;:&quot;Degradation Mechanism and Relative Stability of Methylammonium Halide Based Perovskites Analyzed on the Basis of Acid-Base Theory&quot;,&quot;groupId&quot;:&quot;c0951a86-f92c-35b6-8066-28b672eec564&quot;,&quot;author&quot;:[{&quot;family&quot;:&quot;Juarez-Perez&quot;,&quot;given&quot;:&quot;Emilio J.&quot;,&quot;parse-names&quot;:false,&quot;dropping-particle&quot;:&quot;&quot;,&quot;non-dropping-particle&quot;:&quot;&quot;},{&quot;family&quot;:&quot;Ono&quot;,&quot;given&quot;:&quot;Luis K.&quot;,&quot;parse-names&quot;:false,&quot;dropping-particle&quot;:&quot;&quot;,&quot;non-dropping-particle&quot;:&quot;&quot;},{&quot;family&quot;:&quot;Uriarte&quot;,&quot;given&quot;:&quot;Iciar&quot;,&quot;parse-names&quot;:false,&quot;dropping-particle&quot;:&quot;&quot;,&quot;non-dropping-particle&quot;:&quot;&quot;},{&quot;family&quot;:&quot;Cocinero&quot;,&quot;given&quot;:&quot;Emilio J.&quot;,&quot;parse-names&quot;:false,&quot;dropping-particle&quot;:&quot;&quot;,&quot;non-dropping-particle&quot;:&quot;&quot;},{&quot;family&quot;:&quot;Qi&quot;,&quot;given&quot;:&quot;Yabing&quot;,&quot;parse-names&quot;:false,&quot;dropping-particle&quot;:&quot;&quot;,&quot;non-dropping-particle&quot;:&quot;&quot;}],&quot;container-title&quot;:&quot;ACS Applied Materials and Interfaces&quot;,&quot;DOI&quot;:&quot;10.1021/acsami.9b02374&quot;,&quot;ISSN&quot;:&quot;19448252&quot;,&quot;PMID&quot;:&quot;30848116&quot;,&quot;issued&quot;:{&quot;date-parts&quot;:[[2019,4,3]]},&quot;page&quot;:&quot;12586-12593&quot;,&quot;abstract&quot;:&quot;The correct identification of all gases released during hybrid perovskite degradation is of great significance to develop strategies to extend the lifespan of any device based on this semiconductor. CH 3 X (X = Br/I) is a released degradation gas/low boiling point liquid arising from methylammonium (MA + ) based perovskites, which has been largely overlooked in the literature focusing on stability of perovskite solar cells. Herein, we present an unambiguous identification of CH 3 I release using microwave (rotational) spectroscopy. An experimental back-reaction test demonstrates that the well-known CH 3 NH 2 /HX degradation route may not be the ultimate degradation pathway of MAPbX 3 in thermodynamic closed systems. Meanwhile, the CH 3 X/NH 3 route cannot back-react selectively to MAX formation as occurred for the former back-reaction. Metadynamics calculations uncover the X halide effect on energy barriers for both degradation reactions showing a better stability of Br based perovskite ascribed to two aspects: (i) lower Brönsted-Lowry acidity of HBr compared to HI and (ii) higher nucleophilic character of CH 3 NH 2 compared to NH 3 . The latter property makes CH 3 NH 2 molecules stay preferentially attached on the electrophilic perovskite surface (Pb 2+ ) during the dynamic simulation instead of being detached as observed for the NH 3 molecule.&quot;,&quot;publisher&quot;:&quot;American Chemical Society&quot;,&quot;issue&quot;:&quot;13&quot;,&quot;volume&quot;:&quot;11&quot;,&quot;container-title-short&quot;:&quot;ACS Appl Mater Interfaces&quot;},&quot;isTemporary&quot;:false}]},{&quot;citationID&quot;:&quot;MENDELEY_CITATION_b43794db-0623-41e3-a77f-73cf468fab7e&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&quot;,&quot;citationItems&quot;:[{&quot;id&quot;:&quot;14aa47af-4fdf-3bad-8c3e-0f62b95d1a82&quot;,&quot;itemData&quot;:{&quot;type&quot;:&quot;article&quot;,&quot;id&quot;:&quot;14aa47af-4fdf-3bad-8c3e-0f62b95d1a82&quot;,&quot;title&quot;:&quot;Beyond Ion Migration in Metal Halide Perovskites: Toward a Broader Photoelectrochemistry Perspective&quot;,&quot;groupId&quot;:&quot;c0951a86-f92c-35b6-8066-28b672eec564&quot;,&quot;author&quot;:[{&quot;family&quot;:&quot;Xu&quot;,&quot;given&quot;:&quot;Zhaojian&quot;,&quot;parse-names&quot;:false,&quot;dropping-particle&quot;:&quot;&quot;,&quot;non-dropping-particle&quot;:&quot;&quot;},{&quot;family&quot;:&quot;Kerner&quot;,&quot;given&quot;:&quot;Ross A.&quot;,&quot;parse-names&quot;:false,&quot;dropping-particle&quot;:&quot;&quot;,&quot;non-dropping-particle&quot;:&quot;&quot;},{&quot;family&quot;:&quot;Kronik&quot;,&quot;given&quot;:&quot;Leeor&quot;,&quot;parse-names&quot;:false,&quot;dropping-particle&quot;:&quot;&quot;,&quot;non-dropping-particle&quot;:&quot;&quot;},{&quot;family&quot;:&quot;Rand&quot;,&quot;given&quot;:&quot;Barry P.&quot;,&quot;parse-names&quot;:false,&quot;dropping-particle&quot;:&quot;&quot;,&quot;non-dropping-particle&quot;:&quot;&quot;}],&quot;container-title&quot;:&quot;ACS Energy Letters&quot;,&quot;DOI&quot;:&quot;10.1021/acsenergylett.4c02033&quot;,&quot;ISSN&quot;:&quot;23808195&quot;,&quot;issued&quot;:{&quot;date-parts&quot;:[[2024,9,13]]},&quot;page&quot;:&quot;4645-4654&quot;,&quot;abstract&quot;:&quot;Ion migration is a broad term used to account for the degradation of halide perovskite materials and devices. However, ion mobility is only one piece of the full picture─mobile ions/defects are first created, then transported, and eventually annihilated or immobilized. In this Perspective, we summarize emerging work that shows how tractable photochemical and Faradaic reactions provide a continuous source of ions to migrate. Furthermore, we discuss strategies to fundamentally manipulate ion migration by targeting specific electrochemical and reduction/oxidation mechanisms. This highlights the important role of defect photoelectrochemistry, as well as the soft nature of the perovskite lattice, in ion migration and self-healing. We conclude that distinguishing more detailed processes involved in “ion migration”, with an emerging focus on the reactions that form mobile ionic defects, is necessary to greatly improve the stability of devices and open up more technological applications.&quot;,&quot;publisher&quot;:&quot;American Chemical Society&quot;,&quot;container-title-short&quot;:&quot;ACS Energy Lett&quot;},&quot;isTemporary&quot;:false}]},{&quot;citationID&quot;:&quot;MENDELEY_CITATION_9b58f7cd-3e74-4f3c-bf40-00b0bc62f06f&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&quot;,&quot;citationItems&quot;:[{&quot;id&quot;:&quot;1f8331df-3ec7-3cd2-951d-a333aeb73afc&quot;,&quot;itemData&quot;:{&quot;type&quot;:&quot;article-journal&quot;,&quot;id&quot;:&quot;1f8331df-3ec7-3cd2-951d-a333aeb73afc&quot;,&quot;title&quot;:&quot;Atomic-scale imaging of CH3NH3PbI3 structure and its decomposition pathway&quot;,&quot;groupId&quot;:&quot;c0951a86-f92c-35b6-8066-28b672eec564&quot;,&quot;author&quot;:[{&quot;family&quot;:&quot;Chen&quot;,&quot;given&quot;:&quot;Shulin&quot;,&quot;parse-names&quot;:false,&quot;dropping-particle&quot;:&quot;&quot;,&quot;non-dropping-particle&quot;:&quot;&quot;},{&quot;family&quot;:&quot;Wu&quot;,&quot;given&quot;:&quot;Changwei&quot;,&quot;parse-names&quot;:false,&quot;dropping-particle&quot;:&quot;&quot;,&quot;non-dropping-particle&quot;:&quot;&quot;},{&quot;family&quot;:&quot;Han&quot;,&quot;given&quot;:&quot;Bo&quot;,&quot;parse-names&quot;:false,&quot;dropping-particle&quot;:&quot;&quot;,&quot;non-dropping-particle&quot;:&quot;&quot;},{&quot;family&quot;:&quot;Liu&quot;,&quot;given&quot;:&quot;Zhetong&quot;,&quot;parse-names&quot;:false,&quot;dropping-particle&quot;:&quot;&quot;,&quot;non-dropping-particle&quot;:&quot;&quot;},{&quot;family&quot;:&quot;Mi&quot;,&quot;given&quot;:&quot;Zhou&quot;,&quot;parse-names&quot;:false,&quot;dropping-particle&quot;:&quot;&quot;,&quot;non-dropping-particle&quot;:&quot;&quot;},{&quot;family&quot;:&quot;Hao&quot;,&quot;given&quot;:&quot;Weizhong&quot;,&quot;parse-names&quot;:false,&quot;dropping-particle&quot;:&quot;&quot;,&quot;non-dropping-particle&quot;:&quot;&quot;},{&quot;family&quot;:&quot;Zhao&quot;,&quot;given&quot;:&quot;Jinjin&quot;,&quot;parse-names&quot;:false,&quot;dropping-particle&quot;:&quot;&quot;,&quot;non-dropping-particle&quot;:&quot;&quot;},{&quot;family&quot;:&quot;Wang&quot;,&quot;given&quot;:&quot;Xiao&quot;,&quot;parse-names&quot;:false,&quot;dropping-particle&quot;:&quot;&quot;,&quot;non-dropping-particle&quot;:&quot;&quot;},{&quot;family&quot;:&quot;Zhang&quot;,&quot;given&quot;:&quot;Qing&quot;,&quot;parse-names&quot;:false,&quot;dropping-particle&quot;:&quot;&quot;,&quot;non-dropping-particle&quot;:&quot;&quot;},{&quot;family&quot;:&quot;Liu&quot;,&quot;given&quot;:&quot;Kaihui&quot;,&quot;parse-names&quot;:false,&quot;dropping-particle&quot;:&quot;&quot;,&quot;non-dropping-particle&quot;:&quot;&quot;},{&quot;family&quot;:&quot;Qi&quot;,&quot;given&quot;:&quot;Junlei&quot;,&quot;parse-names&quot;:false,&quot;dropping-particle&quot;:&quot;&quot;,&quot;non-dropping-particle&quot;:&quot;&quot;},{&quot;family&quot;:&quot;Cao&quot;,&quot;given&quot;:&quot;Jian&quot;,&quot;parse-names&quot;:false,&quot;dropping-particle&quot;:&quot;&quot;,&quot;non-dropping-particle&quot;:&quot;&quot;},{&quot;family&quot;:&quot;Feng&quot;,&quot;given&quot;:&quot;Jicai&quot;,&quot;parse-names&quot;:false,&quot;dropping-particle&quot;:&quot;&quot;,&quot;non-dropping-particle&quot;:&quot;&quot;},{&quot;family&quot;:&quot;Yu&quot;,&quot;given&quot;:&quot;Dapeng&quot;,&quot;parse-names&quot;:false,&quot;dropping-particle&quot;:&quot;&quot;,&quot;non-dropping-particle&quot;:&quot;&quot;},{&quot;family&quot;:&quot;Li&quot;,&quot;given&quot;:&quot;Jiangyu&quot;,&quot;parse-names&quot;:false,&quot;dropping-particle&quot;:&quot;&quot;,&quot;non-dropping-particle&quot;:&quot;&quot;},{&quot;family&quot;:&quot;Gao&quot;,&quot;given&quot;:&quot;Peng&quot;,&quot;parse-names&quot;:false,&quot;dropping-particle&quot;:&quot;&quot;,&quot;non-dropping-particle&quot;:&quot;&quot;}],&quot;container-title&quot;:&quot;Nature Communications&quot;,&quot;DOI&quot;:&quot;10.1038/s41467-021-25832-9&quot;,&quot;ISSN&quot;:&quot;20411723&quot;,&quot;PMID&quot;:&quot;34535678&quot;,&quot;issued&quot;:{&quot;date-parts&quot;:[[2021,12,1]]},&quot;abstract&quot;:&quot;Understanding the atomic structure and structural instability of organic-inorganic hybrid perovskites is the key to appreciate their remarkable photoelectric properties and understand failure mechanism. Here, using low-dose imaging technique by direct-detection electron-counting camera in a transmission electron microscope, we investigate the atomic structure and decomposition pathway of CH3NH3PbI3 (MAPbI3) at the atomic scale. We successfully image the atomic structure of perovskite in real space under ultra-low electron dose condition, and observe a two-step decomposition process, i.e., initial loss of MA+ followed by the collapse of perovskite structure into 6H-PbI2 with their critical threshold doses also determined. Interestingly, an intermediate phase (MA0.5PbI3) with locally ordered vacancies can robustly exist before perovskite collapses, enlightening strategies for prevention and recovery of perovskite structure during the degradation. Associated with the structure evolution, the bandgap gradually increases from ~1.6 eV to ~2.1 eV. In addition, it is found that C-N bonds can be readily destroyed under irradiation, releasing NH3 and HI and leaving hydrocarbons. These findings enhance our understanding of the photoelectric properties and failure mechanism of MAPbI3, providing potential strategies into material optimization.&quot;,&quot;publisher&quot;:&quot;Nature Research&quot;,&quot;issue&quot;:&quot;1&quot;,&quot;volume&quot;:&quot;12&quot;,&quot;container-title-short&quot;:&quot;Nat Commun&quot;},&quot;isTemporary&quot;:false}]},{&quot;citationID&quot;:&quot;MENDELEY_CITATION_d413e16c-9681-41f6-a61f-1a6d5a1a7d0a&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&quot;,&quot;citationItems&quot;:[{&quot;id&quot;:&quot;f78ed946-fbaa-3cab-bdaa-f33d763c6405&quot;,&quot;itemData&quot;:{&quot;type&quot;:&quot;article-journal&quot;,&quot;id&quot;:&quot;f78ed946-fbaa-3cab-bdaa-f33d763c6405&quot;,&quot;title&quot;:&quot;Impact of Precursor Concentration on Perovskite Crystallization for Efficient Wide-Bandgap Solar Cells&quot;,&quot;groupId&quot;:&quot;c0951a86-f92c-35b6-8066-28b672eec564&quot;,&quot;author&quot;:[{&quot;family&quot;:&quot;Du&quot;,&quot;given&quot;:&quot;Shuxian&quot;,&quot;parse-names&quot;:false,&quot;dropping-particle&quot;:&quot;&quot;,&quot;non-dropping-particle&quot;:&quot;&quot;},{&quot;family&quot;:&quot;Yang&quot;,&quot;given&quot;:&quot;Jing&quot;,&quot;parse-names&quot;:false,&quot;dropping-particle&quot;:&quot;&quot;,&quot;non-dropping-particle&quot;:&quot;&quot;},{&quot;family&quot;:&quot;Qu&quot;,&quot;given&quot;:&quot;Shujie&quot;,&quot;parse-names&quot;:false,&quot;dropping-particle&quot;:&quot;&quot;,&quot;non-dropping-particle&quot;:&quot;&quot;},{&quot;family&quot;:&quot;Lan&quot;,&quot;given&quot;:&quot;Zhineng&quot;,&quot;parse-names&quot;:false,&quot;dropping-particle&quot;:&quot;&quot;,&quot;non-dropping-particle&quot;:&quot;&quot;},{&quot;family&quot;:&quot;Sun&quot;,&quot;given&quot;:&quot;Tiange&quot;,&quot;parse-names&quot;:false,&quot;dropping-particle&quot;:&quot;&quot;,&quot;non-dropping-particle&quot;:&quot;&quot;},{&quot;family&quot;:&quot;Dong&quot;,&quot;given&quot;:&quot;Yixin&quot;,&quot;parse-names&quot;:false,&quot;dropping-particle&quot;:&quot;&quot;,&quot;non-dropping-particle&quot;:&quot;&quot;},{&quot;family&quot;:&quot;Shang&quot;,&quot;given&quot;:&quot;Ziya&quot;,&quot;parse-names&quot;:false,&quot;dropping-particle&quot;:&quot;&quot;,&quot;non-dropping-particle&quot;:&quot;&quot;},{&quot;family&quot;:&quot;Liu&quot;,&quot;given&quot;:&quot;Dongxue&quot;,&quot;parse-names&quot;:false,&quot;dropping-particle&quot;:&quot;&quot;,&quot;non-dropping-particle&quot;:&quot;&quot;},{&quot;family&quot;:&quot;Yang&quot;,&quot;given&quot;:&quot;Yingying&quot;,&quot;parse-names&quot;:false,&quot;dropping-particle&quot;:&quot;&quot;,&quot;non-dropping-particle&quot;:&quot;&quot;},{&quot;family&quot;:&quot;Yan&quot;,&quot;given&quot;:&quot;Luyao&quot;,&quot;parse-names&quot;:false,&quot;dropping-particle&quot;:&quot;&quot;,&quot;non-dropping-particle&quot;:&quot;&quot;},{&quot;family&quot;:&quot;Wang&quot;,&quot;given&quot;:&quot;Xinxin&quot;,&quot;parse-names&quot;:false,&quot;dropping-particle&quot;:&quot;&quot;,&quot;non-dropping-particle&quot;:&quot;&quot;},{&quot;family&quot;:&quot;Huang&quot;,&quot;given&quot;:&quot;Hao&quot;,&quot;parse-names&quot;:false,&quot;dropping-particle&quot;:&quot;&quot;,&quot;non-dropping-particle&quot;:&quot;&quot;},{&quot;family&quot;:&quot;Ji&quot;,&quot;given&quot;:&quot;Jun&quot;,&quot;parse-names&quot;:false,&quot;dropping-particle&quot;:&quot;&quot;,&quot;non-dropping-particle&quot;:&quot;&quot;},{&quot;family&quot;:&quot;Cui&quot;,&quot;given&quot;:&quot;Peng&quot;,&quot;parse-names&quot;:false,&quot;dropping-particle&quot;:&quot;&quot;,&quot;non-dropping-particle&quot;:&quot;&quot;},{&quot;family&quot;:&quot;Li&quot;,&quot;given&quot;:&quot;Yingfeng&quot;,&quot;parse-names&quot;:false,&quot;dropping-particle&quot;:&quot;&quot;,&quot;non-dropping-particle&quot;:&quot;&quot;},{&quot;family&quot;:&quot;Li&quot;,&quot;given&quot;:&quot;Meicheng&quot;,&quot;parse-names&quot;:false,&quot;dropping-particle&quot;:&quot;&quot;,&quot;non-dropping-particle&quot;:&quot;&quot;}],&quot;container-title&quot;:&quot;Materials&quot;,&quot;DOI&quot;:&quot;10.3390/ma15093185&quot;,&quot;ISSN&quot;:&quot;19961944&quot;,&quot;issued&quot;:{&quot;date-parts&quot;:[[2022,5,1]]},&quot;abstract&quot;:&quot;High-crystalline-quality wide-bandgap metal halide perovskite materials that achieve superior performance in perovskite solar cells (PSCs) have been widely explored. Precursor concentration plays a crucial role in the wide-bandgap perovskite crystallization process. Herein, we investigated the influence of precursor concentration on the morphology, crystallinity, optical property, and defect density of perovskite materials and the photoelectric performance of solar cells. We found that the precursor concentration was the key factor for accurately controlling the nucleation and crystal growth process, which determines the crystallization of perovskite materials. The precursor concentration based on Cs0.05 FA0.8 MA0.15 Pb(I0.84 Br0.16 )3 perovskite was controlled from 0.8 M to 2.3 M. The perovskite grains grow larger with the increase in concentration, while the grain boundary and bulk defect decrease. After regulation and optimization, the champion PSC with the 2.0 M precursor concentration exhibits a power conversion efficiency (PCE) of 21.13%. The management of precursor concentration provides an effective way for obtaining high-crystalline-quality wide-bandgap perovskite materials and high-performance PSCs.&quot;,&quot;publisher&quot;:&quot;MDPI&quot;,&quot;issue&quot;:&quot;9&quot;,&quot;volume&quot;:&quot;15&quot;,&quot;container-title-short&quot;:&quot;&quot;},&quot;isTemporary&quot;:false}]},{&quot;citationID&quot;:&quot;MENDELEY_CITATION_471a3aaf-66a3-404c-9e26-4e5ec2bb63e7&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&quot;,&quot;citationItems&quot;:[{&quot;id&quot;:&quot;f78ed946-fbaa-3cab-bdaa-f33d763c6405&quot;,&quot;itemData&quot;:{&quot;type&quot;:&quot;article-journal&quot;,&quot;id&quot;:&quot;f78ed946-fbaa-3cab-bdaa-f33d763c6405&quot;,&quot;title&quot;:&quot;Impact of Precursor Concentration on Perovskite Crystallization for Efficient Wide-Bandgap Solar Cells&quot;,&quot;groupId&quot;:&quot;c0951a86-f92c-35b6-8066-28b672eec564&quot;,&quot;author&quot;:[{&quot;family&quot;:&quot;Du&quot;,&quot;given&quot;:&quot;Shuxian&quot;,&quot;parse-names&quot;:false,&quot;dropping-particle&quot;:&quot;&quot;,&quot;non-dropping-particle&quot;:&quot;&quot;},{&quot;family&quot;:&quot;Yang&quot;,&quot;given&quot;:&quot;Jing&quot;,&quot;parse-names&quot;:false,&quot;dropping-particle&quot;:&quot;&quot;,&quot;non-dropping-particle&quot;:&quot;&quot;},{&quot;family&quot;:&quot;Qu&quot;,&quot;given&quot;:&quot;Shujie&quot;,&quot;parse-names&quot;:false,&quot;dropping-particle&quot;:&quot;&quot;,&quot;non-dropping-particle&quot;:&quot;&quot;},{&quot;family&quot;:&quot;Lan&quot;,&quot;given&quot;:&quot;Zhineng&quot;,&quot;parse-names&quot;:false,&quot;dropping-particle&quot;:&quot;&quot;,&quot;non-dropping-particle&quot;:&quot;&quot;},{&quot;family&quot;:&quot;Sun&quot;,&quot;given&quot;:&quot;Tiange&quot;,&quot;parse-names&quot;:false,&quot;dropping-particle&quot;:&quot;&quot;,&quot;non-dropping-particle&quot;:&quot;&quot;},{&quot;family&quot;:&quot;Dong&quot;,&quot;given&quot;:&quot;Yixin&quot;,&quot;parse-names&quot;:false,&quot;dropping-particle&quot;:&quot;&quot;,&quot;non-dropping-particle&quot;:&quot;&quot;},{&quot;family&quot;:&quot;Shang&quot;,&quot;given&quot;:&quot;Ziya&quot;,&quot;parse-names&quot;:false,&quot;dropping-particle&quot;:&quot;&quot;,&quot;non-dropping-particle&quot;:&quot;&quot;},{&quot;family&quot;:&quot;Liu&quot;,&quot;given&quot;:&quot;Dongxue&quot;,&quot;parse-names&quot;:false,&quot;dropping-particle&quot;:&quot;&quot;,&quot;non-dropping-particle&quot;:&quot;&quot;},{&quot;family&quot;:&quot;Yang&quot;,&quot;given&quot;:&quot;Yingying&quot;,&quot;parse-names&quot;:false,&quot;dropping-particle&quot;:&quot;&quot;,&quot;non-dropping-particle&quot;:&quot;&quot;},{&quot;family&quot;:&quot;Yan&quot;,&quot;given&quot;:&quot;Luyao&quot;,&quot;parse-names&quot;:false,&quot;dropping-particle&quot;:&quot;&quot;,&quot;non-dropping-particle&quot;:&quot;&quot;},{&quot;family&quot;:&quot;Wang&quot;,&quot;given&quot;:&quot;Xinxin&quot;,&quot;parse-names&quot;:false,&quot;dropping-particle&quot;:&quot;&quot;,&quot;non-dropping-particle&quot;:&quot;&quot;},{&quot;family&quot;:&quot;Huang&quot;,&quot;given&quot;:&quot;Hao&quot;,&quot;parse-names&quot;:false,&quot;dropping-particle&quot;:&quot;&quot;,&quot;non-dropping-particle&quot;:&quot;&quot;},{&quot;family&quot;:&quot;Ji&quot;,&quot;given&quot;:&quot;Jun&quot;,&quot;parse-names&quot;:false,&quot;dropping-particle&quot;:&quot;&quot;,&quot;non-dropping-particle&quot;:&quot;&quot;},{&quot;family&quot;:&quot;Cui&quot;,&quot;given&quot;:&quot;Peng&quot;,&quot;parse-names&quot;:false,&quot;dropping-particle&quot;:&quot;&quot;,&quot;non-dropping-particle&quot;:&quot;&quot;},{&quot;family&quot;:&quot;Li&quot;,&quot;given&quot;:&quot;Yingfeng&quot;,&quot;parse-names&quot;:false,&quot;dropping-particle&quot;:&quot;&quot;,&quot;non-dropping-particle&quot;:&quot;&quot;},{&quot;family&quot;:&quot;Li&quot;,&quot;given&quot;:&quot;Meicheng&quot;,&quot;parse-names&quot;:false,&quot;dropping-particle&quot;:&quot;&quot;,&quot;non-dropping-particle&quot;:&quot;&quot;}],&quot;container-title&quot;:&quot;Materials&quot;,&quot;DOI&quot;:&quot;10.3390/ma15093185&quot;,&quot;ISSN&quot;:&quot;19961944&quot;,&quot;issued&quot;:{&quot;date-parts&quot;:[[2022,5,1]]},&quot;abstract&quot;:&quot;High-crystalline-quality wide-bandgap metal halide perovskite materials that achieve superior performance in perovskite solar cells (PSCs) have been widely explored. Precursor concentration plays a crucial role in the wide-bandgap perovskite crystallization process. Herein, we investigated the influence of precursor concentration on the morphology, crystallinity, optical property, and defect density of perovskite materials and the photoelectric performance of solar cells. We found that the precursor concentration was the key factor for accurately controlling the nucleation and crystal growth process, which determines the crystallization of perovskite materials. The precursor concentration based on Cs0.05 FA0.8 MA0.15 Pb(I0.84 Br0.16 )3 perovskite was controlled from 0.8 M to 2.3 M. The perovskite grains grow larger with the increase in concentration, while the grain boundary and bulk defect decrease. After regulation and optimization, the champion PSC with the 2.0 M precursor concentration exhibits a power conversion efficiency (PCE) of 21.13%. The management of precursor concentration provides an effective way for obtaining high-crystalline-quality wide-bandgap perovskite materials and high-performance PSCs.&quot;,&quot;publisher&quot;:&quot;MDPI&quot;,&quot;issue&quot;:&quot;9&quot;,&quot;volume&quot;:&quot;15&quot;,&quot;container-title-short&quot;:&quot;&quot;},&quot;isTemporary&quot;:false}]},{&quot;citationID&quot;:&quot;MENDELEY_CITATION_e650f3cd-67d5-4c4b-9960-74ad8a84c117&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&quot;,&quot;citationItems&quot;:[{&quot;id&quot;:&quot;8d5f1058-7013-3b5a-b8de-4a179689bc63&quot;,&quot;itemData&quot;:{&quot;type&quot;:&quot;article-journal&quot;,&quot;id&quot;:&quot;8d5f1058-7013-3b5a-b8de-4a179689bc63&quot;,&quot;title&quot;:&quot;Ion migration in halide perovskite solar cells: Mechanism, characterization, impact and suppression&quot;,&quot;groupId&quot;:&quot;c0951a86-f92c-35b6-8066-28b672eec564&quot;,&quot;author&quot;:[{&quot;family&quot;:&quot;Zai&quot;,&quot;given&quot;:&quot;Huachao&quot;,&quot;parse-names&quot;:false,&quot;dropping-particle&quot;:&quot;&quot;,&quot;non-dropping-particle&quot;:&quot;&quot;},{&quot;family&quot;:&quot;Ma&quot;,&quot;given&quot;:&quot;Yue&quot;,&quot;parse-names&quot;:false,&quot;dropping-particle&quot;:&quot;&quot;,&quot;non-dropping-particle&quot;:&quot;&quot;},{&quot;family&quot;:&quot;Chen&quot;,&quot;given&quot;:&quot;Qi&quot;,&quot;parse-names&quot;:false,&quot;dropping-particle&quot;:&quot;&quot;,&quot;non-dropping-particle&quot;:&quot;&quot;},{&quot;family&quot;:&quot;Zhou&quot;,&quot;given&quot;:&quot;Huanping&quot;,&quot;parse-names&quot;:false,&quot;dropping-particle&quot;:&quot;&quot;,&quot;non-dropping-particle&quot;:&quot;&quot;}],&quot;container-title&quot;:&quot;Journal of Energy Chemistry&quot;,&quot;DOI&quot;:&quot;10.1016/j.jechem.2021.08.006&quot;,&quot;ISSN&quot;:&quot;20954956&quot;,&quot;issued&quot;:{&quot;date-parts&quot;:[[2021,12,1]]},&quot;page&quot;:&quot;528-549&quot;,&quot;abstract&quot;:&quot;Metal halide perovskites are emerging as the most promising candidate for the next-generation Photovoltaics (PV) materials, due to their superior optoelectronic properties and low cost. However, the resulting Perovskite solar cells (PSCs) suffer from poor stability. In particular, the temperature and light activated ionic defects within the perovskite lattice, as well as electric-field-induced migration of ionic defects, make the PSCs unstable at operating condition, even with device encapsulation. There is no doubt that the investigation of ion migration is crucial for the development of PSCs with high intrinsic stability. In this review, we first briefly introduce the origin and pathways of ion migration, and also the essential characterization methods to identify ion migration. Next, we discuss the impact of ion migration on the perovskite films and cells with respect to photoelectric properties and stability. Then, several representative strategies to suppress ion migration are systematically summarized in the context of composition engineering, additive engineering and interface engineering, with an in-depth understanding on the underlying mechanisms which may provide more clues for further fabrication of PSCs with improved stability. Finally, a perspective with some suggestion on future research directions and chemical approaches are provided to alleviate ion migration in perovskite materials and the entire devices.&quot;,&quot;publisher&quot;:&quot;Elsevier B.V.&quot;,&quot;volume&quot;:&quot;63&quot;,&quot;container-title-short&quot;:&quot;&quot;},&quot;isTemporary&quot;:false}]},{&quot;citationID&quot;:&quot;MENDELEY_CITATION_f0f9331f-0bd1-4d98-9305-045e99741999&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&quot;,&quot;citationItems&quot;:[{&quot;id&quot;:&quot;7f15cab0-fdbd-3ab4-abc5-7a141927d703&quot;,&quot;itemData&quot;:{&quot;type&quot;:&quot;article-journal&quot;,&quot;id&quot;:&quot;7f15cab0-fdbd-3ab4-abc5-7a141927d703&quot;,&quot;title&quot;:&quot;Grain boundary dominated ion migration in polycrystalline organic-inorganic halide perovskite films&quot;,&quot;groupId&quot;:&quot;c0951a86-f92c-35b6-8066-28b672eec564&quot;,&quot;author&quot;:[{&quot;family&quot;:&quot;Shao&quot;,&quot;given&quot;:&quot;Yuchuan&quot;,&quot;parse-names&quot;:false,&quot;dropping-particle&quot;:&quot;&quot;,&quot;non-dropping-particle&quot;:&quot;&quot;},{&quot;family&quot;:&quot;Fang&quot;,&quot;given&quot;:&quot;Yanjun&quot;,&quot;parse-names&quot;:false,&quot;dropping-particle&quot;:&quot;&quot;,&quot;non-dropping-particle&quot;:&quot;&quot;},{&quot;family&quot;:&quot;Li&quot;,&quot;given&quot;:&quot;Tao&quot;,&quot;parse-names&quot;:false,&quot;dropping-particle&quot;:&quot;&quot;,&quot;non-dropping-particle&quot;:&quot;&quot;},{&quot;family&quot;:&quot;Wang&quot;,&quot;given&quot;:&quot;Qi&quot;,&quot;parse-names&quot;:false,&quot;dropping-particle&quot;:&quot;&quot;,&quot;non-dropping-particle&quot;:&quot;&quot;},{&quot;family&quot;:&quot;Dong&quot;,&quot;given&quot;:&quot;Qingfeng&quot;,&quot;parse-names&quot;:false,&quot;dropping-particle&quot;:&quot;&quot;,&quot;non-dropping-particle&quot;:&quot;&quot;},{&quot;family&quot;:&quot;Deng&quot;,&quot;given&quot;:&quot;Yehao&quot;,&quot;parse-names&quot;:false,&quot;dropping-particle&quot;:&quot;&quot;,&quot;non-dropping-particle&quot;:&quot;&quot;},{&quot;family&quot;:&quot;Yuan&quot;,&quot;given&quot;:&quot;Yongbo&quot;,&quot;parse-names&quot;:false,&quot;dropping-particle&quot;:&quot;&quot;,&quot;non-dropping-particle&quot;:&quot;&quot;},{&quot;family&quot;:&quot;Wei&quot;,&quot;given&quot;:&quot;Haotong&quot;,&quot;parse-names&quot;:false,&quot;dropping-particle&quot;:&quot;&quot;,&quot;non-dropping-particle&quot;:&quot;&quot;},{&quot;family&quot;:&quot;Wang&quot;,&quot;given&quot;:&quot;Meiyu&quot;,&quot;parse-names&quot;:false,&quot;dropping-particle&quot;:&quot;&quot;,&quot;non-dropping-particle&quot;:&quot;&quot;},{&quot;family&quot;:&quot;Gruverman&quot;,&quot;given&quot;:&quot;Alexei&quot;,&quot;parse-names&quot;:false,&quot;dropping-particle&quot;:&quot;&quot;,&quot;non-dropping-particle&quot;:&quot;&quot;},{&quot;family&quot;:&quot;Shield&quot;,&quot;given&quot;:&quot;Jeffery&quot;,&quot;parse-names&quot;:false,&quot;dropping-particle&quot;:&quot;&quot;,&quot;non-dropping-particle&quot;:&quot;&quot;},{&quot;family&quot;:&quot;Huang&quot;,&quot;given&quot;:&quot;Jinsong&quot;,&quot;parse-names&quot;:false,&quot;dropping-particle&quot;:&quot;&quot;,&quot;non-dropping-particle&quot;:&quot;&quot;}],&quot;container-title&quot;:&quot;Energy and Environmental Science&quot;,&quot;DOI&quot;:&quot;10.1039/c6ee00413j&quot;,&quot;ISSN&quot;:&quot;17545706&quot;,&quot;issued&quot;:{&quot;date-parts&quot;:[[2016,5,1]]},&quot;page&quot;:&quot;1752-1759&quot;,&quot;abstract&quot;:&quot;The efficiency of perovskite solar cells is approaching that of single-crystalline silicon solar cells despite the presence of a large grain boundary (GB) area in the polycrystalline thin films. Here, by using a combination of nanoscopic and macroscopic level measurements, we show that ion migration in polycrystalline perovskites dominates through GBs. Atomic force microscopy measurements reveal much stronger hysteresis both for photocurrent and dark-current at the GBs than on the grain interiors, which can be explained by faster ion migration at the GBs. The dramatically enhanced ion migration results in the redistribution of ions along the GBs after electric poling, in contrast to the intact grain area. The perovskite single-crystal devices without GBs show negligible current hysteresis and no ion-migration signal. The discovery of dominating ion migration through GBs in perovskites can lead to broad applications in many types of devices including photovoltaics, memristors, and ion batteries.&quot;,&quot;publisher&quot;:&quot;Royal Society of Chemistry&quot;,&quot;issue&quot;:&quot;5&quot;,&quot;volume&quot;:&quot;9&quot;,&quot;container-title-short&quot;:&quot;Energy Environ Sci&quot;},&quot;isTemporary&quot;:false}]},{&quot;citationID&quot;:&quot;MENDELEY_CITATION_8936c85a-221a-43b8-92c1-44a0922a2fa7&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&quot;,&quot;citationItems&quot;:[{&quot;id&quot;:&quot;687b665f-4af3-3bc5-be4d-da053b8ee9fb&quot;,&quot;itemData&quot;:{&quot;type&quot;:&quot;article-journal&quot;,&quot;id&quot;:&quot;687b665f-4af3-3bc5-be4d-da053b8ee9fb&quot;,&quot;title&quot;:&quot;Fast oxygen diffusion and iodide defects mediate oxygen-induced degradation of perovskite solar cells&quot;,&quot;groupId&quot;:&quot;c0951a86-f92c-35b6-8066-28b672eec564&quot;,&quot;author&quot;:[{&quot;family&quot;:&quot;Aristidou&quot;,&quot;given&quot;:&quot;Nicholas&quot;,&quot;parse-names&quot;:false,&quot;dropping-particle&quot;:&quot;&quot;,&quot;non-dropping-particle&quot;:&quot;&quot;},{&quot;family&quot;:&quot;Eames&quot;,&quot;given&quot;:&quot;Christopher&quot;,&quot;parse-names&quot;:false,&quot;dropping-particle&quot;:&quot;&quot;,&quot;non-dropping-particle&quot;:&quot;&quot;},{&quot;family&quot;:&quot;Sanchez-Molina&quot;,&quot;given&quot;:&quot;Irene&quot;,&quot;parse-names&quot;:false,&quot;dropping-particle&quot;:&quot;&quot;,&quot;non-dropping-particle&quot;:&quot;&quot;},{&quot;family&quot;:&quot;Bu&quot;,&quot;given&quot;:&quot;Xiangnan&quot;,&quot;parse-names&quot;:false,&quot;dropping-particle&quot;:&quot;&quot;,&quot;non-dropping-particle&quot;:&quot;&quot;},{&quot;family&quot;:&quot;Kosco&quot;,&quot;given&quot;:&quot;Jan&quot;,&quot;parse-names&quot;:false,&quot;dropping-particle&quot;:&quot;&quot;,&quot;non-dropping-particle&quot;:&quot;&quot;},{&quot;family&quot;:&quot;Saiful Islam&quot;,&quot;given&quot;:&quot;M.&quot;,&quot;parse-names&quot;:false,&quot;dropping-particle&quot;:&quot;&quot;,&quot;non-dropping-particle&quot;:&quot;&quot;},{&quot;family&quot;:&quot;Haque&quot;,&quot;given&quot;:&quot;Saif A.&quot;,&quot;parse-names&quot;:false,&quot;dropping-particle&quot;:&quot;&quot;,&quot;non-dropping-particle&quot;:&quot;&quot;}],&quot;container-title&quot;:&quot;Nature Communications&quot;,&quot;DOI&quot;:&quot;10.1038/ncomms15218&quot;,&quot;ISSN&quot;:&quot;20411723&quot;,&quot;PMID&quot;:&quot;28492235&quot;,&quot;issued&quot;:{&quot;date-parts&quot;:[[2017]]},&quot;abstract&quot;:&quot;Methylammonium lead halide perovskites are attracting intense interest as promising materials for next-generation solar cells, but serious issues related to long-Term stability need to be addressed. Perovskite films based on CH3NH3PbI3 undergo rapid degradation when exposed to oxygen and light. Here, we report mechanistic insights into this oxygen-induced photodegradation from a range of experimental and computational techniques. We find fast oxygen diffusion into CH3NH3PbI3 films is accompanied by photo-induced formation of highly reactive superoxide species. Perovskite films composed of small crystallites show higher yields of superoxide and lower stability. Ab initio simulations indicate that iodide vacancies are the preferred sites in mediating the photo-induced formation of superoxide species from oxygen. Thin-film passivation with iodide salts is shown to enhance film and device stability. The understanding of degradation phenomena gained from this study is important for the future design and optimization of stable perovskite solar cells.&quot;,&quot;publisher&quot;:&quot;Nature Publishing Group&quot;,&quot;volume&quot;:&quot;8&quot;,&quot;container-title-short&quot;:&quot;Nat Commun&quot;},&quot;isTemporary&quot;:false}]},{&quot;citationID&quot;:&quot;MENDELEY_CITATION_c115c662-3869-48d9-a8ab-46faf32dab5f&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&quot;,&quot;citationItems&quot;:[{&quot;id&quot;:&quot;687b665f-4af3-3bc5-be4d-da053b8ee9fb&quot;,&quot;itemData&quot;:{&quot;type&quot;:&quot;article-journal&quot;,&quot;id&quot;:&quot;687b665f-4af3-3bc5-be4d-da053b8ee9fb&quot;,&quot;title&quot;:&quot;Fast oxygen diffusion and iodide defects mediate oxygen-induced degradation of perovskite solar cells&quot;,&quot;groupId&quot;:&quot;c0951a86-f92c-35b6-8066-28b672eec564&quot;,&quot;author&quot;:[{&quot;family&quot;:&quot;Aristidou&quot;,&quot;given&quot;:&quot;Nicholas&quot;,&quot;parse-names&quot;:false,&quot;dropping-particle&quot;:&quot;&quot;,&quot;non-dropping-particle&quot;:&quot;&quot;},{&quot;family&quot;:&quot;Eames&quot;,&quot;given&quot;:&quot;Christopher&quot;,&quot;parse-names&quot;:false,&quot;dropping-particle&quot;:&quot;&quot;,&quot;non-dropping-particle&quot;:&quot;&quot;},{&quot;family&quot;:&quot;Sanchez-Molina&quot;,&quot;given&quot;:&quot;Irene&quot;,&quot;parse-names&quot;:false,&quot;dropping-particle&quot;:&quot;&quot;,&quot;non-dropping-particle&quot;:&quot;&quot;},{&quot;family&quot;:&quot;Bu&quot;,&quot;given&quot;:&quot;Xiangnan&quot;,&quot;parse-names&quot;:false,&quot;dropping-particle&quot;:&quot;&quot;,&quot;non-dropping-particle&quot;:&quot;&quot;},{&quot;family&quot;:&quot;Kosco&quot;,&quot;given&quot;:&quot;Jan&quot;,&quot;parse-names&quot;:false,&quot;dropping-particle&quot;:&quot;&quot;,&quot;non-dropping-particle&quot;:&quot;&quot;},{&quot;family&quot;:&quot;Saiful Islam&quot;,&quot;given&quot;:&quot;M.&quot;,&quot;parse-names&quot;:false,&quot;dropping-particle&quot;:&quot;&quot;,&quot;non-dropping-particle&quot;:&quot;&quot;},{&quot;family&quot;:&quot;Haque&quot;,&quot;given&quot;:&quot;Saif A.&quot;,&quot;parse-names&quot;:false,&quot;dropping-particle&quot;:&quot;&quot;,&quot;non-dropping-particle&quot;:&quot;&quot;}],&quot;container-title&quot;:&quot;Nature Communications&quot;,&quot;DOI&quot;:&quot;10.1038/ncomms15218&quot;,&quot;ISSN&quot;:&quot;20411723&quot;,&quot;PMID&quot;:&quot;28492235&quot;,&quot;issued&quot;:{&quot;date-parts&quot;:[[2017]]},&quot;abstract&quot;:&quot;Methylammonium lead halide perovskites are attracting intense interest as promising materials for next-generation solar cells, but serious issues related to long-Term stability need to be addressed. Perovskite films based on CH3NH3PbI3 undergo rapid degradation when exposed to oxygen and light. Here, we report mechanistic insights into this oxygen-induced photodegradation from a range of experimental and computational techniques. We find fast oxygen diffusion into CH3NH3PbI3 films is accompanied by photo-induced formation of highly reactive superoxide species. Perovskite films composed of small crystallites show higher yields of superoxide and lower stability. Ab initio simulations indicate that iodide vacancies are the preferred sites in mediating the photo-induced formation of superoxide species from oxygen. Thin-film passivation with iodide salts is shown to enhance film and device stability. The understanding of degradation phenomena gained from this study is important for the future design and optimization of stable perovskite solar cells.&quot;,&quot;publisher&quot;:&quot;Nature Publishing Group&quot;,&quot;volume&quot;:&quot;8&quot;,&quot;container-title-short&quot;:&quot;Nat Commun&quot;},&quot;isTemporary&quot;:false}]},{&quot;citationID&quot;:&quot;MENDELEY_CITATION_0902309e-21e9-4100-b702-58089a4f0037&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&quot;,&quot;citationItems&quot;:[{&quot;id&quot;:&quot;b269f0b7-4d54-3142-8742-9a2f81bd224a&quot;,&quot;itemData&quot;:{&quot;type&quot;:&quot;report&quot;,&quot;id&quot;:&quot;b269f0b7-4d54-3142-8742-9a2f81bd224a&quot;,&quot;title&quot;:&quot;44 Adsorption on Metal Oxide Surfaces&quot;,&quot;groupId&quot;:&quot;c0951a86-f92c-35b6-8066-28b672eec564&quot;,&quot;author&quot;:[{&quot;family&quot;:&quot;Parkinson&quot;,&quot;given&quot;:&quot;Gareth S&quot;,&quot;parse-names&quot;:false,&quot;dropping-particle&quot;:&quot;&quot;,&quot;non-dropping-particle&quot;:&quot;&quot;},{&quot;family&quot;:&quot;Diebold&quot;,&quot;given&quot;:&quot;Ulrike&quot;,&quot;parse-names&quot;:false,&quot;dropping-particle&quot;:&quot;&quot;,&quot;non-dropping-particle&quot;:&quot;&quot;}],&quot;issued&quot;:{&quot;date-parts&quot;:[[2015]]},&quot;abstract&quot;:&quot;Metal oxide surfaces are ubiquitous in nature since almost all metals are oxidized under ambient conditions. The Earth's crust is comprised almost exclusively of oxides and hydroxides, making oxide surface chemistry a central theme in geochemistry, weathering, and the study of corrosion processes. In addition, metal oxides are also extremely useful materials; this class offers a staggeringly diverse range of properties to modern technology. Taking electrical conductivity as an example, metal oxides provide some of the most insulating materials available, as well as the cuprate high temperature superconductors. In between, metal oxide semiconductors are vital to the electronics industry, while ferromagnetic half-metallic metal oxides (conductive for electrons with one spin orientation, with a band gap for the other) are potentially ideal for future spintronics technologies [1]. Ionic conductors are vital for lithium ion batteries. The need to better understand the surface processes on such an important class of materials led to the emergence of oxide surface science, as a sub-branch of surface science, some two decades ago [2]. As was discovered for metals and semiconductors , the properties of metal oxide surfaces often cannot simply be deduced from their counterpart bulk materials. Gaining an atomic scale understanding of the structure-function relationship for metal oxides is crucial for developing their applications since it is through the surface that a material interacts with its environment. In particular, knowledge of the adsorption of atoms and molecules is crucial to the understanding of the role of oxide surfaces in heterogeneous catalysis, photo-catalysis, and gas sensing applications. In this chapter, the physics and chemistry underlying the adsorption of atoms and molecules on metal oxide surfaces will be discussed. First, we discuss how the properties of bulk metal oxides lead to significant experimental challenges that must be overcome for the surface science method to be successfully applied. To illustrate&quot;,&quot;container-title-short&quot;:&quot;&quot;},&quot;isTemporary&quot;:false}]},{&quot;citationID&quot;:&quot;MENDELEY_CITATION_0bca4111-d83c-45c5-be0f-ff18019cb572&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&quot;,&quot;citationItems&quot;:[{&quot;id&quot;:&quot;74c3ebef-07c8-3097-8deb-8872b86c4302&quot;,&quot;itemData&quot;:{&quot;type&quot;:&quot;article-journal&quot;,&quot;id&quot;:&quot;74c3ebef-07c8-3097-8deb-8872b86c4302&quot;,&quot;title&quot;:&quot;The Role of Oxygen in the Degradation of Methylammonium Lead Trihalide Perovskite Photoactive Layers&quot;,&quot;groupId&quot;:&quot;c0951a86-f92c-35b6-8066-28b672eec564&quot;,&quot;author&quot;:[{&quot;family&quot;:&quot;Aristidou&quot;,&quot;given&quot;:&quot;Nicholas&quot;,&quot;parse-names&quot;:false,&quot;dropping-particle&quot;:&quot;&quot;,&quot;non-dropping-particle&quot;:&quot;&quot;},{&quot;family&quot;:&quot;Sanchez‐Molina&quot;,&quot;given&quot;:&quot;Irene&quot;,&quot;parse-names&quot;:false,&quot;dropping-particle&quot;:&quot;&quot;,&quot;non-dropping-particle&quot;:&quot;&quot;},{&quot;family&quot;:&quot;Chotchuangchutchaval&quot;,&quot;given&quot;:&quot;Thana&quot;,&quot;parse-names&quot;:false,&quot;dropping-particle&quot;:&quot;&quot;,&quot;non-dropping-particle&quot;:&quot;&quot;},{&quot;family&quot;:&quot;Brown&quot;,&quot;given&quot;:&quot;Michael&quot;,&quot;parse-names&quot;:false,&quot;dropping-particle&quot;:&quot;&quot;,&quot;non-dropping-particle&quot;:&quot;&quot;},{&quot;family&quot;:&quot;Martinez&quot;,&quot;given&quot;:&quot;Luis&quot;,&quot;parse-names&quot;:false,&quot;dropping-particle&quot;:&quot;&quot;,&quot;non-dropping-particle&quot;:&quot;&quot;},{&quot;family&quot;:&quot;Rath&quot;,&quot;given&quot;:&quot;Thomas&quot;,&quot;parse-names&quot;:false,&quot;dropping-particle&quot;:&quot;&quot;,&quot;non-dropping-particle&quot;:&quot;&quot;},{&quot;family&quot;:&quot;Haque&quot;,&quot;given&quot;:&quot;Saif A.&quot;,&quot;parse-names&quot;:false,&quot;dropping-particle&quot;:&quot;&quot;,&quot;non-dropping-particle&quot;:&quot;&quot;}],&quot;container-title&quot;:&quot;Angewandte Chemie&quot;,&quot;DOI&quot;:&quot;10.1002/ange.201503153&quot;,&quot;ISSN&quot;:&quot;0044-8249&quot;,&quot;issued&quot;:{&quot;date-parts&quot;:[[2015,7,6]]},&quot;page&quot;:&quot;8326-8330&quot;,&quot;abstract&quot;:&quot; In this paper we report on the influence of light and oxygen on the stability of CH 3 NH 3 PbI 3 perovskite‐based photoactive layers. When exposed to both light and dry air the mp‐Al 2 O 3 /CH 3 NH 3 PbI 3 photoactive layers rapidly decompose yielding methylamine, PbI 2 , and I 2 as products. We show that this degradation is initiated by the reaction of superoxide (O 2 − ) with the methylammonium moiety of the perovskite absorber. Fluorescent molecular probe studies indicate that the O 2 − species is generated by the reaction of photoexcited electrons in the perovskite and molecular oxygen. We show that the yield of O 2 − generation is significantly reduced when the mp‐Al 2 O 3 film is replaced with an mp‐TiO 2 electron extraction and transport layer. The present findings suggest that replacing the methylammonium component in CH 3 NH 3 PbI 3 to a species without acid protons could improve tolerance to oxygen and enhance stability. &quot;,&quot;publisher&quot;:&quot;Wiley&quot;,&quot;issue&quot;:&quot;28&quot;,&quot;volume&quot;:&quot;127&quot;,&quot;container-title-short&quot;:&quot;&quot;},&quot;isTemporary&quot;:false}]},{&quot;citationID&quot;:&quot;MENDELEY_CITATION_c7e99620-f062-4dab-a01b-b0c451f264ee&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&quot;,&quot;citationItems&quot;:[{&quot;id&quot;:&quot;74c3ebef-07c8-3097-8deb-8872b86c4302&quot;,&quot;itemData&quot;:{&quot;type&quot;:&quot;article-journal&quot;,&quot;id&quot;:&quot;74c3ebef-07c8-3097-8deb-8872b86c4302&quot;,&quot;title&quot;:&quot;The Role of Oxygen in the Degradation of Methylammonium Lead Trihalide Perovskite Photoactive Layers&quot;,&quot;groupId&quot;:&quot;c0951a86-f92c-35b6-8066-28b672eec564&quot;,&quot;author&quot;:[{&quot;family&quot;:&quot;Aristidou&quot;,&quot;given&quot;:&quot;Nicholas&quot;,&quot;parse-names&quot;:false,&quot;dropping-particle&quot;:&quot;&quot;,&quot;non-dropping-particle&quot;:&quot;&quot;},{&quot;family&quot;:&quot;Sanchez‐Molina&quot;,&quot;given&quot;:&quot;Irene&quot;,&quot;parse-names&quot;:false,&quot;dropping-particle&quot;:&quot;&quot;,&quot;non-dropping-particle&quot;:&quot;&quot;},{&quot;family&quot;:&quot;Chotchuangchutchaval&quot;,&quot;given&quot;:&quot;Thana&quot;,&quot;parse-names&quot;:false,&quot;dropping-particle&quot;:&quot;&quot;,&quot;non-dropping-particle&quot;:&quot;&quot;},{&quot;family&quot;:&quot;Brown&quot;,&quot;given&quot;:&quot;Michael&quot;,&quot;parse-names&quot;:false,&quot;dropping-particle&quot;:&quot;&quot;,&quot;non-dropping-particle&quot;:&quot;&quot;},{&quot;family&quot;:&quot;Martinez&quot;,&quot;given&quot;:&quot;Luis&quot;,&quot;parse-names&quot;:false,&quot;dropping-particle&quot;:&quot;&quot;,&quot;non-dropping-particle&quot;:&quot;&quot;},{&quot;family&quot;:&quot;Rath&quot;,&quot;given&quot;:&quot;Thomas&quot;,&quot;parse-names&quot;:false,&quot;dropping-particle&quot;:&quot;&quot;,&quot;non-dropping-particle&quot;:&quot;&quot;},{&quot;family&quot;:&quot;Haque&quot;,&quot;given&quot;:&quot;Saif A.&quot;,&quot;parse-names&quot;:false,&quot;dropping-particle&quot;:&quot;&quot;,&quot;non-dropping-particle&quot;:&quot;&quot;}],&quot;container-title&quot;:&quot;Angewandte Chemie&quot;,&quot;DOI&quot;:&quot;10.1002/ange.201503153&quot;,&quot;ISSN&quot;:&quot;0044-8249&quot;,&quot;issued&quot;:{&quot;date-parts&quot;:[[2015,7,6]]},&quot;page&quot;:&quot;8326-8330&quot;,&quot;abstract&quot;:&quot; In this paper we report on the influence of light and oxygen on the stability of CH 3 NH 3 PbI 3 perovskite‐based photoactive layers. When exposed to both light and dry air the mp‐Al 2 O 3 /CH 3 NH 3 PbI 3 photoactive layers rapidly decompose yielding methylamine, PbI 2 , and I 2 as products. We show that this degradation is initiated by the reaction of superoxide (O 2 − ) with the methylammonium moiety of the perovskite absorber. Fluorescent molecular probe studies indicate that the O 2 − species is generated by the reaction of photoexcited electrons in the perovskite and molecular oxygen. We show that the yield of O 2 − generation is significantly reduced when the mp‐Al 2 O 3 film is replaced with an mp‐TiO 2 electron extraction and transport layer. The present findings suggest that replacing the methylammonium component in CH 3 NH 3 PbI 3 to a species without acid protons could improve tolerance to oxygen and enhance stability. &quot;,&quot;publisher&quot;:&quot;Wiley&quot;,&quot;issue&quot;:&quot;28&quot;,&quot;volume&quot;:&quot;127&quot;,&quot;container-title-short&quot;:&quot;&quot;},&quot;isTemporary&quot;:false}]},{&quot;citationID&quot;:&quot;MENDELEY_CITATION_9a41ae3e-0f9d-4306-a3a6-cf62162e5f62&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&quot;,&quot;citationItems&quot;:[{&quot;id&quot;:&quot;c0fb6fa9-3940-3f78-b813-3b1029825381&quot;,&quot;itemData&quot;:{&quot;type&quot;:&quot;article-journal&quot;,&quot;id&quot;:&quot;c0fb6fa9-3940-3f78-b813-3b1029825381&quot;,&quot;title&quot;:&quot;Formation Dynamics of CH3NH3PbI3 Perovskite Following Two-Step Layer Deposition&quot;,&quot;groupId&quot;:&quot;c0951a86-f92c-35b6-8066-28b672eec564&quot;,&quot;author&quot;:[{&quot;family&quot;:&quot;Patel&quot;,&quot;given&quot;:&quot;Jay B.&quot;,&quot;parse-names&quot;:false,&quot;dropping-particle&quot;:&quot;&quot;,&quot;non-dropping-particle&quot;:&quot;&quot;},{&quot;family&quot;:&quot;Milot&quot;,&quot;given&quot;:&quot;Rebecca L.&quot;,&quot;parse-names&quot;:false,&quot;dropping-particle&quot;:&quot;&quot;,&quot;non-dropping-particle&quot;:&quot;&quot;},{&quot;family&quot;:&quot;Wright&quot;,&quot;given&quot;:&quot;Adam D.&quot;,&quot;parse-names&quot;:false,&quot;dropping-particle&quot;:&quot;&quot;,&quot;non-dropping-particle&quot;:&quot;&quot;},{&quot;family&quot;:&quot;Herz&quot;,&quot;given&quot;:&quot;Laura M.&quot;,&quot;parse-names&quot;:false,&quot;dropping-particle&quot;:&quot;&quot;,&quot;non-dropping-particle&quot;:&quot;&quot;},{&quot;family&quot;:&quot;Johnston&quot;,&quot;given&quot;:&quot;Michael B.&quot;,&quot;parse-names&quot;:false,&quot;dropping-particle&quot;:&quot;&quot;,&quot;non-dropping-particle&quot;:&quot;&quot;}],&quot;container-title&quot;:&quot;Journal of Physical Chemistry Letters&quot;,&quot;DOI&quot;:&quot;10.1021/acs.jpclett.5b02495&quot;,&quot;ISSN&quot;:&quot;19487185&quot;,&quot;issued&quot;:{&quot;date-parts&quot;:[[2016,1,7]]},&quot;page&quot;:&quot;96-102&quot;,&quot;abstract&quot;:&quot;Hybrid metal-halide perovskites have emerged as a leading class of semiconductors for optoelectronic devices because of their desirable material properties and versatile fabrication methods. However, little is known about the chemical transformations that occur in the initial stages of perovskite crystal formation. Here we follow the real-time formation dynamics of MAPbI3 from a bilayer of lead iodide (PbI2) and methylammonium iodide (MAI) deposited through a two-step thermal evaporation process. By lowering the substrate temperature during deposition, we are able to initially inhibit intermixing of the two layers. We subsequently use infrared and visible light transmission, X-ray diffraction, and photoluminescence lifetime measurements to reveal the room-temperature transformations that occur in vacuum and ambient air, as MAI diffuses into the PbI2 lattice to form MAPbI3. In vacuum, the transformation to MAPbI3 is incomplete as unreacted MAI is retained in the film. However, exposure to moist air allows for conversion of the unreacted MAI to MAPbI3, demonstrating that moisture is essential in making MAI more mobile and thus aiding perovskite crystallization. These dynamic processes are reflected in the observed charge-carrier lifetimes, which strongly fluctuate during periods of large ion migration but steadily increase with improving crystallinity.&quot;,&quot;publisher&quot;:&quot;American Chemical Society&quot;,&quot;issue&quot;:&quot;1&quot;,&quot;volume&quot;:&quot;7&quot;,&quot;container-title-short&quot;:&quot;&quot;},&quot;isTemporary&quot;:false}]},{&quot;citationID&quot;:&quot;MENDELEY_CITATION_c0cb7d65-8aa9-4d3f-9c16-6c1e06d8a4ee&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&quot;,&quot;citationItems&quot;:[{&quot;id&quot;:&quot;47952f4a-fb36-3b1f-880d-9041fc621f25&quot;,&quot;itemData&quot;:{&quot;type&quot;:&quot;article-journal&quot;,&quot;id&quot;:&quot;47952f4a-fb36-3b1f-880d-9041fc621f25&quot;,&quot;title&quot;:&quot;Reversible hydration of CH3NH3PbI3 in films, single crystals, and solar cells&quot;,&quot;author&quot;:[{&quot;family&quot;:&quot;Leguy&quot;,&quot;given&quot;:&quot;Aurélien M.A.&quot;,&quot;parse-names&quot;:false,&quot;dropping-particle&quot;:&quot;&quot;,&quot;non-dropping-particle&quot;:&quot;&quot;},{&quot;family&quot;:&quot;Hu&quot;,&quot;given&quot;:&quot;Yinghong&quot;,&quot;parse-names&quot;:false,&quot;dropping-particle&quot;:&quot;&quot;,&quot;non-dropping-particle&quot;:&quot;&quot;},{&quot;family&quot;:&quot;Campoy-Quiles&quot;,&quot;given&quot;:&quot;Mariano&quot;,&quot;parse-names&quot;:false,&quot;dropping-particle&quot;:&quot;&quot;,&quot;non-dropping-particle&quot;:&quot;&quot;},{&quot;family&quot;:&quot;Alonso&quot;,&quot;given&quot;:&quot;M. Isabel&quot;,&quot;parse-names&quot;:false,&quot;dropping-particle&quot;:&quot;&quot;,&quot;non-dropping-particle&quot;:&quot;&quot;},{&quot;family&quot;:&quot;Weber&quot;,&quot;given&quot;:&quot;Oliver J.&quot;,&quot;parse-names&quot;:false,&quot;dropping-particle&quot;:&quot;&quot;,&quot;non-dropping-particle&quot;:&quot;&quot;},{&quot;family&quot;:&quot;Azarhoosh&quot;,&quot;given&quot;:&quot;Pooya&quot;,&quot;parse-names&quot;:false,&quot;dropping-particle&quot;:&quot;&quot;,&quot;non-dropping-particle&quot;:&quot;&quot;},{&quot;family&quot;:&quot;Schilfgaarde&quot;,&quot;given&quot;:&quot;Mark&quot;,&quot;parse-names&quot;:false,&quot;dropping-particle&quot;:&quot;&quot;,&quot;non-dropping-particle&quot;:&quot;Van&quot;},{&quot;family&quot;:&quot;Weller&quot;,&quot;given&quot;:&quot;Mark T.&quot;,&quot;parse-names&quot;:false,&quot;dropping-particle&quot;:&quot;&quot;,&quot;non-dropping-particle&quot;:&quot;&quot;},{&quot;family&quot;:&quot;Bein&quot;,&quot;given&quot;:&quot;Thomas&quot;,&quot;parse-names&quot;:false,&quot;dropping-particle&quot;:&quot;&quot;,&quot;non-dropping-particle&quot;:&quot;&quot;},{&quot;family&quot;:&quot;Nelson&quot;,&quot;given&quot;:&quot;Jenny&quot;,&quot;parse-names&quot;:false,&quot;dropping-particle&quot;:&quot;&quot;,&quot;non-dropping-particle&quot;:&quot;&quot;},{&quot;family&quot;:&quot;Docampo&quot;,&quot;given&quot;:&quot;Pablo&quot;,&quot;parse-names&quot;:false,&quot;dropping-particle&quot;:&quot;&quot;,&quot;non-dropping-particle&quot;:&quot;&quot;},{&quot;family&quot;:&quot;Barnes&quot;,&quot;given&quot;:&quot;Piers R.F.&quot;,&quot;parse-names&quot;:false,&quot;dropping-particle&quot;:&quot;&quot;,&quot;non-dropping-particle&quot;:&quot;&quot;}],&quot;container-title&quot;:&quot;Chemistry of Materials&quot;,&quot;DOI&quot;:&quot;10.1021/acs.chemmater.5b00660&quot;,&quot;ISSN&quot;:&quot;15205002&quot;,&quot;issued&quot;:{&quot;date-parts&quot;:[[2015,5,12]]},&quot;page&quot;:&quot;3397-3407&quot;,&quot;abstract&quot;:&quot;Solar cells composed of methylammonium lead iodide perovskite (MAPI) are notorious for their sensitivity to moisture. We show that (i) hydrated crystal phases are formed when MAPI is exposed to water vapor at room temperature and (ii) these phase changes are fully reversed when the material is subsequently dried. The reversible formation of CH3NH3PbI3·H2O followed by (CH3NH3)4PbI6·2H2O (upon long exposure times) was observed using time-resolved XRD and ellipsometry of thin films prepared using \&quot;solvent engineering\&quot;, single crystals, and state-of-the-art solar cells. In contrast to water vapor, the presence of liquid water results in the irreversible decomposition of MAPI to form PbI2. MAPI changes from dark brown to transparent on hydration; the precise optical constants of CH3NH3PbI3·H2O formed on single crystals were determined, with a bandgap at 3.1 eV. Using the single-crystal optical constants and thin-film ellipsometry measurements, the time-dependent changes to MAPI films exposed to moisture were modeled. The results suggest that the monohydrate phase forms independent of the depth in the film, suggesting rapid transport of water molecules along grain boundaries. Vapor-phase hydration of an unencapsulated solar cell (initially Jsc ≈ 19 mA cm-2 and Voc ≈ 1.05 V at 1 sun) resulted in more than a 90% drop in short-circuit photocurrent and ∼200 mV loss in open-circuit potential; however, these losses were fully reversed after the device was exposed to dry nitrogen for 6 h. Hysteresis in the current-voltage characteristics was significantly increased after this dehydration, which may be related to changes in the defect density and morphology of MAPI following recrystallization from the hydrate. Based on our observations, we suggest that irreversible decomposition of MAPI in the presence of water vapor only occurs significantly once a grain has been fully converted to the monohydrate phase.&quot;,&quot;publisher&quot;:&quot;American Chemical Society&quot;,&quot;issue&quot;:&quot;9&quot;,&quot;volume&quot;:&quot;27&quot;,&quot;container-title-short&quot;:&quot;&quot;},&quot;isTemporary&quot;:false}]},{&quot;citationID&quot;:&quot;MENDELEY_CITATION_330029a7-6f82-411a-a3aa-512b710a3dc2&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&quot;,&quot;citationItems&quot;:[{&quot;id&quot;:&quot;47952f4a-fb36-3b1f-880d-9041fc621f25&quot;,&quot;itemData&quot;:{&quot;type&quot;:&quot;article-journal&quot;,&quot;id&quot;:&quot;47952f4a-fb36-3b1f-880d-9041fc621f25&quot;,&quot;title&quot;:&quot;Reversible hydration of CH3NH3PbI3 in films, single crystals, and solar cells&quot;,&quot;author&quot;:[{&quot;family&quot;:&quot;Leguy&quot;,&quot;given&quot;:&quot;Aurélien M.A.&quot;,&quot;parse-names&quot;:false,&quot;dropping-particle&quot;:&quot;&quot;,&quot;non-dropping-particle&quot;:&quot;&quot;},{&quot;family&quot;:&quot;Hu&quot;,&quot;given&quot;:&quot;Yinghong&quot;,&quot;parse-names&quot;:false,&quot;dropping-particle&quot;:&quot;&quot;,&quot;non-dropping-particle&quot;:&quot;&quot;},{&quot;family&quot;:&quot;Campoy-Quiles&quot;,&quot;given&quot;:&quot;Mariano&quot;,&quot;parse-names&quot;:false,&quot;dropping-particle&quot;:&quot;&quot;,&quot;non-dropping-particle&quot;:&quot;&quot;},{&quot;family&quot;:&quot;Alonso&quot;,&quot;given&quot;:&quot;M. Isabel&quot;,&quot;parse-names&quot;:false,&quot;dropping-particle&quot;:&quot;&quot;,&quot;non-dropping-particle&quot;:&quot;&quot;},{&quot;family&quot;:&quot;Weber&quot;,&quot;given&quot;:&quot;Oliver J.&quot;,&quot;parse-names&quot;:false,&quot;dropping-particle&quot;:&quot;&quot;,&quot;non-dropping-particle&quot;:&quot;&quot;},{&quot;family&quot;:&quot;Azarhoosh&quot;,&quot;given&quot;:&quot;Pooya&quot;,&quot;parse-names&quot;:false,&quot;dropping-particle&quot;:&quot;&quot;,&quot;non-dropping-particle&quot;:&quot;&quot;},{&quot;family&quot;:&quot;Schilfgaarde&quot;,&quot;given&quot;:&quot;Mark&quot;,&quot;parse-names&quot;:false,&quot;dropping-particle&quot;:&quot;&quot;,&quot;non-dropping-particle&quot;:&quot;Van&quot;},{&quot;family&quot;:&quot;Weller&quot;,&quot;given&quot;:&quot;Mark T.&quot;,&quot;parse-names&quot;:false,&quot;dropping-particle&quot;:&quot;&quot;,&quot;non-dropping-particle&quot;:&quot;&quot;},{&quot;family&quot;:&quot;Bein&quot;,&quot;given&quot;:&quot;Thomas&quot;,&quot;parse-names&quot;:false,&quot;dropping-particle&quot;:&quot;&quot;,&quot;non-dropping-particle&quot;:&quot;&quot;},{&quot;family&quot;:&quot;Nelson&quot;,&quot;given&quot;:&quot;Jenny&quot;,&quot;parse-names&quot;:false,&quot;dropping-particle&quot;:&quot;&quot;,&quot;non-dropping-particle&quot;:&quot;&quot;},{&quot;family&quot;:&quot;Docampo&quot;,&quot;given&quot;:&quot;Pablo&quot;,&quot;parse-names&quot;:false,&quot;dropping-particle&quot;:&quot;&quot;,&quot;non-dropping-particle&quot;:&quot;&quot;},{&quot;family&quot;:&quot;Barnes&quot;,&quot;given&quot;:&quot;Piers R.F.&quot;,&quot;parse-names&quot;:false,&quot;dropping-particle&quot;:&quot;&quot;,&quot;non-dropping-particle&quot;:&quot;&quot;}],&quot;container-title&quot;:&quot;Chemistry of Materials&quot;,&quot;DOI&quot;:&quot;10.1021/acs.chemmater.5b00660&quot;,&quot;ISSN&quot;:&quot;15205002&quot;,&quot;issued&quot;:{&quot;date-parts&quot;:[[2015,5,12]]},&quot;page&quot;:&quot;3397-3407&quot;,&quot;abstract&quot;:&quot;Solar cells composed of methylammonium lead iodide perovskite (MAPI) are notorious for their sensitivity to moisture. We show that (i) hydrated crystal phases are formed when MAPI is exposed to water vapor at room temperature and (ii) these phase changes are fully reversed when the material is subsequently dried. The reversible formation of CH3NH3PbI3·H2O followed by (CH3NH3)4PbI6·2H2O (upon long exposure times) was observed using time-resolved XRD and ellipsometry of thin films prepared using \&quot;solvent engineering\&quot;, single crystals, and state-of-the-art solar cells. In contrast to water vapor, the presence of liquid water results in the irreversible decomposition of MAPI to form PbI2. MAPI changes from dark brown to transparent on hydration; the precise optical constants of CH3NH3PbI3·H2O formed on single crystals were determined, with a bandgap at 3.1 eV. Using the single-crystal optical constants and thin-film ellipsometry measurements, the time-dependent changes to MAPI films exposed to moisture were modeled. The results suggest that the monohydrate phase forms independent of the depth in the film, suggesting rapid transport of water molecules along grain boundaries. Vapor-phase hydration of an unencapsulated solar cell (initially Jsc ≈ 19 mA cm-2 and Voc ≈ 1.05 V at 1 sun) resulted in more than a 90% drop in short-circuit photocurrent and ∼200 mV loss in open-circuit potential; however, these losses were fully reversed after the device was exposed to dry nitrogen for 6 h. Hysteresis in the current-voltage characteristics was significantly increased after this dehydration, which may be related to changes in the defect density and morphology of MAPI following recrystallization from the hydrate. Based on our observations, we suggest that irreversible decomposition of MAPI in the presence of water vapor only occurs significantly once a grain has been fully converted to the monohydrate phase.&quot;,&quot;publisher&quot;:&quot;American Chemical Society&quot;,&quot;issue&quot;:&quot;9&quot;,&quot;volume&quot;:&quot;27&quot;,&quot;container-title-short&quot;:&quot;&quot;},&quot;isTemporary&quot;:false}]},{&quot;citationID&quot;:&quot;MENDELEY_CITATION_d0381726-9fbf-4b67-b955-6520085d4815&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&quot;,&quot;citationItems&quot;:[{&quot;id&quot;:&quot;47952f4a-fb36-3b1f-880d-9041fc621f25&quot;,&quot;itemData&quot;:{&quot;type&quot;:&quot;article-journal&quot;,&quot;id&quot;:&quot;47952f4a-fb36-3b1f-880d-9041fc621f25&quot;,&quot;title&quot;:&quot;Reversible hydration of CH3NH3PbI3 in films, single crystals, and solar cells&quot;,&quot;author&quot;:[{&quot;family&quot;:&quot;Leguy&quot;,&quot;given&quot;:&quot;Aurélien M.A.&quot;,&quot;parse-names&quot;:false,&quot;dropping-particle&quot;:&quot;&quot;,&quot;non-dropping-particle&quot;:&quot;&quot;},{&quot;family&quot;:&quot;Hu&quot;,&quot;given&quot;:&quot;Yinghong&quot;,&quot;parse-names&quot;:false,&quot;dropping-particle&quot;:&quot;&quot;,&quot;non-dropping-particle&quot;:&quot;&quot;},{&quot;family&quot;:&quot;Campoy-Quiles&quot;,&quot;given&quot;:&quot;Mariano&quot;,&quot;parse-names&quot;:false,&quot;dropping-particle&quot;:&quot;&quot;,&quot;non-dropping-particle&quot;:&quot;&quot;},{&quot;family&quot;:&quot;Alonso&quot;,&quot;given&quot;:&quot;M. Isabel&quot;,&quot;parse-names&quot;:false,&quot;dropping-particle&quot;:&quot;&quot;,&quot;non-dropping-particle&quot;:&quot;&quot;},{&quot;family&quot;:&quot;Weber&quot;,&quot;given&quot;:&quot;Oliver J.&quot;,&quot;parse-names&quot;:false,&quot;dropping-particle&quot;:&quot;&quot;,&quot;non-dropping-particle&quot;:&quot;&quot;},{&quot;family&quot;:&quot;Azarhoosh&quot;,&quot;given&quot;:&quot;Pooya&quot;,&quot;parse-names&quot;:false,&quot;dropping-particle&quot;:&quot;&quot;,&quot;non-dropping-particle&quot;:&quot;&quot;},{&quot;family&quot;:&quot;Schilfgaarde&quot;,&quot;given&quot;:&quot;Mark&quot;,&quot;parse-names&quot;:false,&quot;dropping-particle&quot;:&quot;&quot;,&quot;non-dropping-particle&quot;:&quot;Van&quot;},{&quot;family&quot;:&quot;Weller&quot;,&quot;given&quot;:&quot;Mark T.&quot;,&quot;parse-names&quot;:false,&quot;dropping-particle&quot;:&quot;&quot;,&quot;non-dropping-particle&quot;:&quot;&quot;},{&quot;family&quot;:&quot;Bein&quot;,&quot;given&quot;:&quot;Thomas&quot;,&quot;parse-names&quot;:false,&quot;dropping-particle&quot;:&quot;&quot;,&quot;non-dropping-particle&quot;:&quot;&quot;},{&quot;family&quot;:&quot;Nelson&quot;,&quot;given&quot;:&quot;Jenny&quot;,&quot;parse-names&quot;:false,&quot;dropping-particle&quot;:&quot;&quot;,&quot;non-dropping-particle&quot;:&quot;&quot;},{&quot;family&quot;:&quot;Docampo&quot;,&quot;given&quot;:&quot;Pablo&quot;,&quot;parse-names&quot;:false,&quot;dropping-particle&quot;:&quot;&quot;,&quot;non-dropping-particle&quot;:&quot;&quot;},{&quot;family&quot;:&quot;Barnes&quot;,&quot;given&quot;:&quot;Piers R.F.&quot;,&quot;parse-names&quot;:false,&quot;dropping-particle&quot;:&quot;&quot;,&quot;non-dropping-particle&quot;:&quot;&quot;}],&quot;container-title&quot;:&quot;Chemistry of Materials&quot;,&quot;DOI&quot;:&quot;10.1021/acs.chemmater.5b00660&quot;,&quot;ISSN&quot;:&quot;15205002&quot;,&quot;issued&quot;:{&quot;date-parts&quot;:[[2015,5,12]]},&quot;page&quot;:&quot;3397-3407&quot;,&quot;abstract&quot;:&quot;Solar cells composed of methylammonium lead iodide perovskite (MAPI) are notorious for their sensitivity to moisture. We show that (i) hydrated crystal phases are formed when MAPI is exposed to water vapor at room temperature and (ii) these phase changes are fully reversed when the material is subsequently dried. The reversible formation of CH3NH3PbI3·H2O followed by (CH3NH3)4PbI6·2H2O (upon long exposure times) was observed using time-resolved XRD and ellipsometry of thin films prepared using \&quot;solvent engineering\&quot;, single crystals, and state-of-the-art solar cells. In contrast to water vapor, the presence of liquid water results in the irreversible decomposition of MAPI to form PbI2. MAPI changes from dark brown to transparent on hydration; the precise optical constants of CH3NH3PbI3·H2O formed on single crystals were determined, with a bandgap at 3.1 eV. Using the single-crystal optical constants and thin-film ellipsometry measurements, the time-dependent changes to MAPI films exposed to moisture were modeled. The results suggest that the monohydrate phase forms independent of the depth in the film, suggesting rapid transport of water molecules along grain boundaries. Vapor-phase hydration of an unencapsulated solar cell (initially Jsc ≈ 19 mA cm-2 and Voc ≈ 1.05 V at 1 sun) resulted in more than a 90% drop in short-circuit photocurrent and ∼200 mV loss in open-circuit potential; however, these losses were fully reversed after the device was exposed to dry nitrogen for 6 h. Hysteresis in the current-voltage characteristics was significantly increased after this dehydration, which may be related to changes in the defect density and morphology of MAPI following recrystallization from the hydrate. Based on our observations, we suggest that irreversible decomposition of MAPI in the presence of water vapor only occurs significantly once a grain has been fully converted to the monohydrate phase.&quot;,&quot;publisher&quot;:&quot;American Chemical Society&quot;,&quot;issue&quot;:&quot;9&quot;,&quot;volume&quot;:&quot;27&quot;,&quot;container-title-short&quot;:&quot;&quot;},&quot;isTemporary&quot;:false}]},{&quot;citationID&quot;:&quot;MENDELEY_CITATION_773b15e8-79ca-4f4c-86ce-858258cc6e2b&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&quot;,&quot;citationItems&quot;:[{&quot;id&quot;:&quot;79f324ae-085a-3365-9a2b-438da52d3072&quot;,&quot;itemData&quot;:{&quot;type&quot;:&quot;article-journal&quot;,&quot;id&quot;:&quot;79f324ae-085a-3365-9a2b-438da52d3072&quot;,&quot;title&quot;:&quot;Examining a Year-Long Chemical Degradation Process and Reaction Kinetics in Pristine and Defect-Passivated Lead Halide Perovskites&quot;,&quot;author&quot;:[{&quot;family&quot;:&quot;Raval&quot;,&quot;given&quot;:&quot;Parth&quot;,&quot;parse-names&quot;:false,&quot;dropping-particle&quot;:&quot;&quot;,&quot;non-dropping-particle&quot;:&quot;&quot;},{&quot;family&quot;:&quot;Akhavan Kazemi&quot;,&quot;given&quot;:&quot;Mohammad Ali&quot;,&quot;parse-names&quot;:false,&quot;dropping-particle&quot;:&quot;&quot;,&quot;non-dropping-particle&quot;:&quot;&quot;},{&quot;family&quot;:&quot;Ruellou&quot;,&quot;given&quot;:&quot;Julie&quot;,&quot;parse-names&quot;:false,&quot;dropping-particle&quot;:&quot;&quot;,&quot;non-dropping-particle&quot;:&quot;&quot;},{&quot;family&quot;:&quot;Trébosc&quot;,&quot;given&quot;:&quot;Julien&quot;,&quot;parse-names&quot;:false,&quot;dropping-particle&quot;:&quot;&quot;,&quot;non-dropping-particle&quot;:&quot;&quot;},{&quot;family&quot;:&quot;Lafon&quot;,&quot;given&quot;:&quot;Olivier&quot;,&quot;parse-names&quot;:false,&quot;dropping-particle&quot;:&quot;&quot;,&quot;non-dropping-particle&quot;:&quot;&quot;},{&quot;family&quot;:&quot;Delevoye&quot;,&quot;given&quot;:&quot;Laurent&quot;,&quot;parse-names&quot;:false,&quot;dropping-particle&quot;:&quot;&quot;,&quot;non-dropping-particle&quot;:&quot;&quot;},{&quot;family&quot;:&quot;Sauvage&quot;,&quot;given&quot;:&quot;Frédéric&quot;,&quot;parse-names&quot;:false,&quot;dropping-particle&quot;:&quot;&quot;,&quot;non-dropping-particle&quot;:&quot;&quot;},{&quot;family&quot;:&quot;Manjunatha Reddy&quot;,&quot;given&quot;:&quot;G. N.&quot;,&quot;parse-names&quot;:false,&quot;dropping-particle&quot;:&quot;&quot;,&quot;non-dropping-particle&quot;:&quot;&quot;}],&quot;container-title&quot;:&quot;Chemistry of Materials&quot;,&quot;DOI&quot;:&quot;10.1021/acs.chemmater.2c03803&quot;,&quot;ISSN&quot;:&quot;15205002&quot;,&quot;issued&quot;:{&quot;date-parts&quot;:[[2023,4,11]]},&quot;page&quot;:&quot;2904-2917&quot;,&quot;abstract&quot;:&quot;As a promising solar energy harvesting technology, solution-processed metal halide perovskites (MHPs) are of great current interest in developing low-cost and efficient photovoltaic cells. Despite their excellent optoelectronic properties and the nascent advancements in compositional tailoring and interfacial engineering to develop high-performance MHPs, issues associated with the long-term environmental stability of these materials are yet to be addressed. Here we examine the moisture-induced cascade degradation reactions over a year for methylammonium lead iodide (MAPbI3)- and formamidinium-rich [Cs0.05(MA0.17FA0.83)0.95Pb(Br0.17I0.83)3] formulations at 40 and 85% relative humidity (RH) in the air. The transformative reactions at 85% RH lead to chemical degradation process in both MA-rich and FA-rich perovskites, yielding to the different organic and inorganic byproducts within a few hours, but the exposure to 40% RH retains the longevity of these materials up to several months. The defect passivation by the tetrapropylammonium cation (TPA+) imparts enhanced stability of MAPbI3 particles, irrespective of the exposure conditions to water vapor. By resolving thin-film morphology at sub-nanometer to nanometer resolution using solid-state (ss)NMR spectroscopy and X-ray diffraction techniques, kinetics of degradation reactions and structural insights into the inorganic/organic interfaces and degradation products are obtained and compared. Our findings provide mechanistic details into the cascade degradation reactions in pristine and defect-passivated MHPs, enabling guidance for novel passivating and interfacial engineering strategies to further improve the robustness of the MHPs with respect to environmental stressors.&quot;,&quot;publisher&quot;:&quot;American Chemical Society&quot;,&quot;issue&quot;:&quot;7&quot;,&quot;volume&quot;:&quot;35&quot;,&quot;container-title-short&quot;:&quot;&quot;},&quot;isTemporary&quot;:false}]},{&quot;citationID&quot;:&quot;MENDELEY_CITATION_1d641041-d951-41cb-b101-6b95fa9c3c1f&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&quot;,&quot;citationItems&quot;:[{&quot;id&quot;:&quot;79f324ae-085a-3365-9a2b-438da52d3072&quot;,&quot;itemData&quot;:{&quot;type&quot;:&quot;article-journal&quot;,&quot;id&quot;:&quot;79f324ae-085a-3365-9a2b-438da52d3072&quot;,&quot;title&quot;:&quot;Examining a Year-Long Chemical Degradation Process and Reaction Kinetics in Pristine and Defect-Passivated Lead Halide Perovskites&quot;,&quot;author&quot;:[{&quot;family&quot;:&quot;Raval&quot;,&quot;given&quot;:&quot;Parth&quot;,&quot;parse-names&quot;:false,&quot;dropping-particle&quot;:&quot;&quot;,&quot;non-dropping-particle&quot;:&quot;&quot;},{&quot;family&quot;:&quot;Akhavan Kazemi&quot;,&quot;given&quot;:&quot;Mohammad Ali&quot;,&quot;parse-names&quot;:false,&quot;dropping-particle&quot;:&quot;&quot;,&quot;non-dropping-particle&quot;:&quot;&quot;},{&quot;family&quot;:&quot;Ruellou&quot;,&quot;given&quot;:&quot;Julie&quot;,&quot;parse-names&quot;:false,&quot;dropping-particle&quot;:&quot;&quot;,&quot;non-dropping-particle&quot;:&quot;&quot;},{&quot;family&quot;:&quot;Trébosc&quot;,&quot;given&quot;:&quot;Julien&quot;,&quot;parse-names&quot;:false,&quot;dropping-particle&quot;:&quot;&quot;,&quot;non-dropping-particle&quot;:&quot;&quot;},{&quot;family&quot;:&quot;Lafon&quot;,&quot;given&quot;:&quot;Olivier&quot;,&quot;parse-names&quot;:false,&quot;dropping-particle&quot;:&quot;&quot;,&quot;non-dropping-particle&quot;:&quot;&quot;},{&quot;family&quot;:&quot;Delevoye&quot;,&quot;given&quot;:&quot;Laurent&quot;,&quot;parse-names&quot;:false,&quot;dropping-particle&quot;:&quot;&quot;,&quot;non-dropping-particle&quot;:&quot;&quot;},{&quot;family&quot;:&quot;Sauvage&quot;,&quot;given&quot;:&quot;Frédéric&quot;,&quot;parse-names&quot;:false,&quot;dropping-particle&quot;:&quot;&quot;,&quot;non-dropping-particle&quot;:&quot;&quot;},{&quot;family&quot;:&quot;Manjunatha Reddy&quot;,&quot;given&quot;:&quot;G. N.&quot;,&quot;parse-names&quot;:false,&quot;dropping-particle&quot;:&quot;&quot;,&quot;non-dropping-particle&quot;:&quot;&quot;}],&quot;container-title&quot;:&quot;Chemistry of Materials&quot;,&quot;DOI&quot;:&quot;10.1021/acs.chemmater.2c03803&quot;,&quot;ISSN&quot;:&quot;15205002&quot;,&quot;issued&quot;:{&quot;date-parts&quot;:[[2023,4,11]]},&quot;page&quot;:&quot;2904-2917&quot;,&quot;abstract&quot;:&quot;As a promising solar energy harvesting technology, solution-processed metal halide perovskites (MHPs) are of great current interest in developing low-cost and efficient photovoltaic cells. Despite their excellent optoelectronic properties and the nascent advancements in compositional tailoring and interfacial engineering to develop high-performance MHPs, issues associated with the long-term environmental stability of these materials are yet to be addressed. Here we examine the moisture-induced cascade degradation reactions over a year for methylammonium lead iodide (MAPbI3)- and formamidinium-rich [Cs0.05(MA0.17FA0.83)0.95Pb(Br0.17I0.83)3] formulations at 40 and 85% relative humidity (RH) in the air. The transformative reactions at 85% RH lead to chemical degradation process in both MA-rich and FA-rich perovskites, yielding to the different organic and inorganic byproducts within a few hours, but the exposure to 40% RH retains the longevity of these materials up to several months. The defect passivation by the tetrapropylammonium cation (TPA+) imparts enhanced stability of MAPbI3 particles, irrespective of the exposure conditions to water vapor. By resolving thin-film morphology at sub-nanometer to nanometer resolution using solid-state (ss)NMR spectroscopy and X-ray diffraction techniques, kinetics of degradation reactions and structural insights into the inorganic/organic interfaces and degradation products are obtained and compared. Our findings provide mechanistic details into the cascade degradation reactions in pristine and defect-passivated MHPs, enabling guidance for novel passivating and interfacial engineering strategies to further improve the robustness of the MHPs with respect to environmental stressors.&quot;,&quot;publisher&quot;:&quot;American Chemical Society&quot;,&quot;issue&quot;:&quot;7&quot;,&quot;volume&quot;:&quot;35&quot;,&quot;container-title-short&quot;:&quot;&quot;},&quot;isTemporary&quot;:false}]},{&quot;citationID&quot;:&quot;MENDELEY_CITATION_a32b1c3e-893d-487d-a764-108b2443dcec&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&quot;,&quot;citationItems&quot;:[{&quot;id&quot;:&quot;5691b808-d8f2-36c4-8960-6196488a42e1&quot;,&quot;itemData&quot;:{&quot;type&quot;:&quot;article-journal&quot;,&quot;id&quot;:&quot;5691b808-d8f2-36c4-8960-6196488a42e1&quot;,&quot;title&quot;:&quot;Stabilizing Perovskite Structures by Tuning Tolerance Factor: Formation of Formamidinium and Cesium Lead Iodide Solid-State Alloys&quot;,&quot;author&quot;:[{&quot;family&quot;:&quot;Li&quot;,&quot;given&quot;:&quot;Zhen&quot;,&quot;parse-names&quot;:false,&quot;dropping-particle&quot;:&quot;&quot;,&quot;non-dropping-particle&quot;:&quot;&quot;},{&quot;family&quot;:&quot;Yang&quot;,&quot;given&quot;:&quot;Mengjin&quot;,&quot;parse-names&quot;:false,&quot;dropping-particle&quot;:&quot;&quot;,&quot;non-dropping-particle&quot;:&quot;&quot;},{&quot;family&quot;:&quot;Park&quot;,&quot;given&quot;:&quot;Ji Sang&quot;,&quot;parse-names&quot;:false,&quot;dropping-particle&quot;:&quot;&quot;,&quot;non-dropping-particle&quot;:&quot;&quot;},{&quot;family&quot;:&quot;Wei&quot;,&quot;given&quot;:&quot;Su Huai&quot;,&quot;parse-names&quot;:false,&quot;dropping-particle&quot;:&quot;&quot;,&quot;non-dropping-particle&quot;:&quot;&quot;},{&quot;family&quot;:&quot;Berry&quot;,&quot;given&quot;:&quot;Joseph J.&quot;,&quot;parse-names&quot;:false,&quot;dropping-particle&quot;:&quot;&quot;,&quot;non-dropping-particle&quot;:&quot;&quot;},{&quot;family&quot;:&quot;Zhu&quot;,&quot;given&quot;:&quot;Kai&quot;,&quot;parse-names&quot;:false,&quot;dropping-particle&quot;:&quot;&quot;,&quot;non-dropping-particle&quot;:&quot;&quot;}],&quot;container-title&quot;:&quot;Chemistry of Materials&quot;,&quot;DOI&quot;:&quot;10.1021/acs.chemmater.5b04107&quot;,&quot;ISSN&quot;:&quot;15205002&quot;,&quot;issued&quot;:{&quot;date-parts&quot;:[[2016,1,12]]},&quot;page&quot;:&quot;284-292&quot;,&quot;abstract&quot;:&quot;Goldschmidt tolerance factor (t) is an empirical index for predicting stable crystal structures of perovskite materials. A t value between 0.8 and 1.0 is favorable for cubic perovskite structure, and larger (&gt;1) or smaller (&lt;0.8) values of tolerance factor usually result in nonperovskite structures. CH(NH2)2PbI3 (FAPbI3) can exist in the perovskite α-phase (black phase) with good photovoltaic properties. However, it has a large tolerance factor and is more stable in the hexagonal δH-phase (yellow phase), with δH-to-α phase-transition temperature higher than room temperature. On the other hand, CsPbI3 is stabilized to an orthorhombic structure (δO-phase) at room temperature due to its small tolerance factor. We find that, by alloying FAPbI3 with CsPbI3, the effective tolerance factor can be tuned, and the stability of the photoactive α-phase of the mixed solid-state perovskite alloys FA1-xCsxPbI3 is enhanced, which is in agreement with our first-principles calculations. Thin films of the FA0.85Cs0.15PbI3 perovskite alloy demonstrate much improved stability in a high-humidity environment; this contrasts significantly with the pure FAPbI3 film for which the α-to-δH phase transition (associated with yellowing appearance) is accelerated by humidity environment. Due to phase stabilization, the FA0.85Cs0.15PbI3 solid-state alloy showed better solar cell performance and device stability than its FAPbI3 counterparts. Our studies suggest that tuning the tolerance factor through solid-state alloying can be a general strategy to stabilize the desired perovskite structure for solar cell applications.&quot;,&quot;publisher&quot;:&quot;American Chemical Society&quot;,&quot;issue&quot;:&quot;1&quot;,&quot;volume&quot;:&quot;28&quot;,&quot;container-title-short&quot;:&quot;&quot;},&quot;isTemporary&quot;:false}]},{&quot;citationID&quot;:&quot;MENDELEY_CITATION_2cd2a7c1-6072-4557-8442-fa125eff0f55&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&quot;,&quot;citationItems&quot;:[{&quot;id&quot;:&quot;5691b808-d8f2-36c4-8960-6196488a42e1&quot;,&quot;itemData&quot;:{&quot;type&quot;:&quot;article-journal&quot;,&quot;id&quot;:&quot;5691b808-d8f2-36c4-8960-6196488a42e1&quot;,&quot;title&quot;:&quot;Stabilizing Perovskite Structures by Tuning Tolerance Factor: Formation of Formamidinium and Cesium Lead Iodide Solid-State Alloys&quot;,&quot;author&quot;:[{&quot;family&quot;:&quot;Li&quot;,&quot;given&quot;:&quot;Zhen&quot;,&quot;parse-names&quot;:false,&quot;dropping-particle&quot;:&quot;&quot;,&quot;non-dropping-particle&quot;:&quot;&quot;},{&quot;family&quot;:&quot;Yang&quot;,&quot;given&quot;:&quot;Mengjin&quot;,&quot;parse-names&quot;:false,&quot;dropping-particle&quot;:&quot;&quot;,&quot;non-dropping-particle&quot;:&quot;&quot;},{&quot;family&quot;:&quot;Park&quot;,&quot;given&quot;:&quot;Ji Sang&quot;,&quot;parse-names&quot;:false,&quot;dropping-particle&quot;:&quot;&quot;,&quot;non-dropping-particle&quot;:&quot;&quot;},{&quot;family&quot;:&quot;Wei&quot;,&quot;given&quot;:&quot;Su Huai&quot;,&quot;parse-names&quot;:false,&quot;dropping-particle&quot;:&quot;&quot;,&quot;non-dropping-particle&quot;:&quot;&quot;},{&quot;family&quot;:&quot;Berry&quot;,&quot;given&quot;:&quot;Joseph J.&quot;,&quot;parse-names&quot;:false,&quot;dropping-particle&quot;:&quot;&quot;,&quot;non-dropping-particle&quot;:&quot;&quot;},{&quot;family&quot;:&quot;Zhu&quot;,&quot;given&quot;:&quot;Kai&quot;,&quot;parse-names&quot;:false,&quot;dropping-particle&quot;:&quot;&quot;,&quot;non-dropping-particle&quot;:&quot;&quot;}],&quot;container-title&quot;:&quot;Chemistry of Materials&quot;,&quot;DOI&quot;:&quot;10.1021/acs.chemmater.5b04107&quot;,&quot;ISSN&quot;:&quot;15205002&quot;,&quot;issued&quot;:{&quot;date-parts&quot;:[[2016,1,12]]},&quot;page&quot;:&quot;284-292&quot;,&quot;abstract&quot;:&quot;Goldschmidt tolerance factor (t) is an empirical index for predicting stable crystal structures of perovskite materials. A t value between 0.8 and 1.0 is favorable for cubic perovskite structure, and larger (&gt;1) or smaller (&lt;0.8) values of tolerance factor usually result in nonperovskite structures. CH(NH2)2PbI3 (FAPbI3) can exist in the perovskite α-phase (black phase) with good photovoltaic properties. However, it has a large tolerance factor and is more stable in the hexagonal δH-phase (yellow phase), with δH-to-α phase-transition temperature higher than room temperature. On the other hand, CsPbI3 is stabilized to an orthorhombic structure (δO-phase) at room temperature due to its small tolerance factor. We find that, by alloying FAPbI3 with CsPbI3, the effective tolerance factor can be tuned, and the stability of the photoactive α-phase of the mixed solid-state perovskite alloys FA1-xCsxPbI3 is enhanced, which is in agreement with our first-principles calculations. Thin films of the FA0.85Cs0.15PbI3 perovskite alloy demonstrate much improved stability in a high-humidity environment; this contrasts significantly with the pure FAPbI3 film for which the α-to-δH phase transition (associated with yellowing appearance) is accelerated by humidity environment. Due to phase stabilization, the FA0.85Cs0.15PbI3 solid-state alloy showed better solar cell performance and device stability than its FAPbI3 counterparts. Our studies suggest that tuning the tolerance factor through solid-state alloying can be a general strategy to stabilize the desired perovskite structure for solar cell applications.&quot;,&quot;publisher&quot;:&quot;American Chemical Society&quot;,&quot;issue&quot;:&quot;1&quot;,&quot;volume&quot;:&quot;28&quot;,&quot;container-title-short&quot;:&quot;&quot;},&quot;isTemporary&quot;:false}]},{&quot;citationID&quot;:&quot;MENDELEY_CITATION_50d2f0a5-09c7-49d6-9db4-788414ab34ff&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&quot;,&quot;citationItems&quot;:[{&quot;id&quot;:&quot;5691b808-d8f2-36c4-8960-6196488a42e1&quot;,&quot;itemData&quot;:{&quot;type&quot;:&quot;article-journal&quot;,&quot;id&quot;:&quot;5691b808-d8f2-36c4-8960-6196488a42e1&quot;,&quot;title&quot;:&quot;Stabilizing Perovskite Structures by Tuning Tolerance Factor: Formation of Formamidinium and Cesium Lead Iodide Solid-State Alloys&quot;,&quot;author&quot;:[{&quot;family&quot;:&quot;Li&quot;,&quot;given&quot;:&quot;Zhen&quot;,&quot;parse-names&quot;:false,&quot;dropping-particle&quot;:&quot;&quot;,&quot;non-dropping-particle&quot;:&quot;&quot;},{&quot;family&quot;:&quot;Yang&quot;,&quot;given&quot;:&quot;Mengjin&quot;,&quot;parse-names&quot;:false,&quot;dropping-particle&quot;:&quot;&quot;,&quot;non-dropping-particle&quot;:&quot;&quot;},{&quot;family&quot;:&quot;Park&quot;,&quot;given&quot;:&quot;Ji Sang&quot;,&quot;parse-names&quot;:false,&quot;dropping-particle&quot;:&quot;&quot;,&quot;non-dropping-particle&quot;:&quot;&quot;},{&quot;family&quot;:&quot;Wei&quot;,&quot;given&quot;:&quot;Su Huai&quot;,&quot;parse-names&quot;:false,&quot;dropping-particle&quot;:&quot;&quot;,&quot;non-dropping-particle&quot;:&quot;&quot;},{&quot;family&quot;:&quot;Berry&quot;,&quot;given&quot;:&quot;Joseph J.&quot;,&quot;parse-names&quot;:false,&quot;dropping-particle&quot;:&quot;&quot;,&quot;non-dropping-particle&quot;:&quot;&quot;},{&quot;family&quot;:&quot;Zhu&quot;,&quot;given&quot;:&quot;Kai&quot;,&quot;parse-names&quot;:false,&quot;dropping-particle&quot;:&quot;&quot;,&quot;non-dropping-particle&quot;:&quot;&quot;}],&quot;container-title&quot;:&quot;Chemistry of Materials&quot;,&quot;DOI&quot;:&quot;10.1021/acs.chemmater.5b04107&quot;,&quot;ISSN&quot;:&quot;15205002&quot;,&quot;issued&quot;:{&quot;date-parts&quot;:[[2016,1,12]]},&quot;page&quot;:&quot;284-292&quot;,&quot;abstract&quot;:&quot;Goldschmidt tolerance factor (t) is an empirical index for predicting stable crystal structures of perovskite materials. A t value between 0.8 and 1.0 is favorable for cubic perovskite structure, and larger (&gt;1) or smaller (&lt;0.8) values of tolerance factor usually result in nonperovskite structures. CH(NH2)2PbI3 (FAPbI3) can exist in the perovskite α-phase (black phase) with good photovoltaic properties. However, it has a large tolerance factor and is more stable in the hexagonal δH-phase (yellow phase), with δH-to-α phase-transition temperature higher than room temperature. On the other hand, CsPbI3 is stabilized to an orthorhombic structure (δO-phase) at room temperature due to its small tolerance factor. We find that, by alloying FAPbI3 with CsPbI3, the effective tolerance factor can be tuned, and the stability of the photoactive α-phase of the mixed solid-state perovskite alloys FA1-xCsxPbI3 is enhanced, which is in agreement with our first-principles calculations. Thin films of the FA0.85Cs0.15PbI3 perovskite alloy demonstrate much improved stability in a high-humidity environment; this contrasts significantly with the pure FAPbI3 film for which the α-to-δH phase transition (associated with yellowing appearance) is accelerated by humidity environment. Due to phase stabilization, the FA0.85Cs0.15PbI3 solid-state alloy showed better solar cell performance and device stability than its FAPbI3 counterparts. Our studies suggest that tuning the tolerance factor through solid-state alloying can be a general strategy to stabilize the desired perovskite structure for solar cell applications.&quot;,&quot;publisher&quot;:&quot;American Chemical Society&quot;,&quot;issue&quot;:&quot;1&quot;,&quot;volume&quot;:&quot;28&quot;,&quot;container-title-short&quot;:&quot;&quot;},&quot;isTemporary&quot;:false}]},{&quot;citationID&quot;:&quot;MENDELEY_CITATION_f8267ec2-705a-4a23-8cc8-74be0959aa4d&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&quot;,&quot;citationItems&quot;:[{&quot;id&quot;:&quot;5691b808-d8f2-36c4-8960-6196488a42e1&quot;,&quot;itemData&quot;:{&quot;type&quot;:&quot;article-journal&quot;,&quot;id&quot;:&quot;5691b808-d8f2-36c4-8960-6196488a42e1&quot;,&quot;title&quot;:&quot;Stabilizing Perovskite Structures by Tuning Tolerance Factor: Formation of Formamidinium and Cesium Lead Iodide Solid-State Alloys&quot;,&quot;author&quot;:[{&quot;family&quot;:&quot;Li&quot;,&quot;given&quot;:&quot;Zhen&quot;,&quot;parse-names&quot;:false,&quot;dropping-particle&quot;:&quot;&quot;,&quot;non-dropping-particle&quot;:&quot;&quot;},{&quot;family&quot;:&quot;Yang&quot;,&quot;given&quot;:&quot;Mengjin&quot;,&quot;parse-names&quot;:false,&quot;dropping-particle&quot;:&quot;&quot;,&quot;non-dropping-particle&quot;:&quot;&quot;},{&quot;family&quot;:&quot;Park&quot;,&quot;given&quot;:&quot;Ji Sang&quot;,&quot;parse-names&quot;:false,&quot;dropping-particle&quot;:&quot;&quot;,&quot;non-dropping-particle&quot;:&quot;&quot;},{&quot;family&quot;:&quot;Wei&quot;,&quot;given&quot;:&quot;Su Huai&quot;,&quot;parse-names&quot;:false,&quot;dropping-particle&quot;:&quot;&quot;,&quot;non-dropping-particle&quot;:&quot;&quot;},{&quot;family&quot;:&quot;Berry&quot;,&quot;given&quot;:&quot;Joseph J.&quot;,&quot;parse-names&quot;:false,&quot;dropping-particle&quot;:&quot;&quot;,&quot;non-dropping-particle&quot;:&quot;&quot;},{&quot;family&quot;:&quot;Zhu&quot;,&quot;given&quot;:&quot;Kai&quot;,&quot;parse-names&quot;:false,&quot;dropping-particle&quot;:&quot;&quot;,&quot;non-dropping-particle&quot;:&quot;&quot;}],&quot;container-title&quot;:&quot;Chemistry of Materials&quot;,&quot;DOI&quot;:&quot;10.1021/acs.chemmater.5b04107&quot;,&quot;ISSN&quot;:&quot;15205002&quot;,&quot;issued&quot;:{&quot;date-parts&quot;:[[2016,1,12]]},&quot;page&quot;:&quot;284-292&quot;,&quot;abstract&quot;:&quot;Goldschmidt tolerance factor (t) is an empirical index for predicting stable crystal structures of perovskite materials. A t value between 0.8 and 1.0 is favorable for cubic perovskite structure, and larger (&gt;1) or smaller (&lt;0.8) values of tolerance factor usually result in nonperovskite structures. CH(NH2)2PbI3 (FAPbI3) can exist in the perovskite α-phase (black phase) with good photovoltaic properties. However, it has a large tolerance factor and is more stable in the hexagonal δH-phase (yellow phase), with δH-to-α phase-transition temperature higher than room temperature. On the other hand, CsPbI3 is stabilized to an orthorhombic structure (δO-phase) at room temperature due to its small tolerance factor. We find that, by alloying FAPbI3 with CsPbI3, the effective tolerance factor can be tuned, and the stability of the photoactive α-phase of the mixed solid-state perovskite alloys FA1-xCsxPbI3 is enhanced, which is in agreement with our first-principles calculations. Thin films of the FA0.85Cs0.15PbI3 perovskite alloy demonstrate much improved stability in a high-humidity environment; this contrasts significantly with the pure FAPbI3 film for which the α-to-δH phase transition (associated with yellowing appearance) is accelerated by humidity environment. Due to phase stabilization, the FA0.85Cs0.15PbI3 solid-state alloy showed better solar cell performance and device stability than its FAPbI3 counterparts. Our studies suggest that tuning the tolerance factor through solid-state alloying can be a general strategy to stabilize the desired perovskite structure for solar cell applications.&quot;,&quot;publisher&quot;:&quot;American Chemical Society&quot;,&quot;issue&quot;:&quot;1&quot;,&quot;volume&quot;:&quot;28&quot;,&quot;container-title-short&quot;:&quot;&quot;},&quot;isTemporary&quot;:false,&quot;suppress-author&quot;:false,&quot;composite&quot;:false,&quot;author-only&quot;:false}]},{&quot;citationID&quot;:&quot;MENDELEY_CITATION_50379ae9-8a08-4d7a-97f3-e6cc39238702&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&quot;,&quot;citationItems&quot;:[{&quot;id&quot;:&quot;a8f75347-5fab-3831-97d4-e4fea9fe7501&quot;,&quot;itemData&quot;:{&quot;type&quot;:&quot;article-journal&quot;,&quot;id&quot;:&quot;a8f75347-5fab-3831-97d4-e4fea9fe7501&quot;,&quot;title&quot;:&quot;Improvements in Efficiency and Stability of Perovskite Solar Cells Using a Cesium Chloride Additive&quot;,&quot;author&quot;:[{&quot;family&quot;:&quot;Tang&quot;,&quot;given&quot;:&quot;Xiaodan&quot;,&quot;parse-names&quot;:false,&quot;dropping-particle&quot;:&quot;&quot;,&quot;non-dropping-particle&quot;:&quot;&quot;},{&quot;family&quot;:&quot;Chen&quot;,&quot;given&quot;:&quot;Mengmeng&quot;,&quot;parse-names&quot;:false,&quot;dropping-particle&quot;:&quot;&quot;,&quot;non-dropping-particle&quot;:&quot;&quot;},{&quot;family&quot;:&quot;Jiang&quot;,&quot;given&quot;:&quot;Lulu&quot;,&quot;parse-names&quot;:false,&quot;dropping-particle&quot;:&quot;&quot;,&quot;non-dropping-particle&quot;:&quot;&quot;},{&quot;family&quot;:&quot;Li&quot;,&quot;given&quot;:&quot;Miao&quot;,&quot;parse-names&quot;:false,&quot;dropping-particle&quot;:&quot;&quot;,&quot;non-dropping-particle&quot;:&quot;&quot;},{&quot;family&quot;:&quot;Tang&quot;,&quot;given&quot;:&quot;Guanqi&quot;,&quot;parse-names&quot;:false,&quot;dropping-particle&quot;:&quot;&quot;,&quot;non-dropping-particle&quot;:&quot;&quot;},{&quot;family&quot;:&quot;Liu&quot;,&quot;given&quot;:&quot;Hairui&quot;,&quot;parse-names&quot;:false,&quot;dropping-particle&quot;:&quot;&quot;,&quot;non-dropping-particle&quot;:&quot;&quot;}],&quot;container-title&quot;:&quot;ACS Applied Materials and Interfaces&quot;,&quot;container-title-short&quot;:&quot;ACS Appl Mater Interfaces&quot;,&quot;DOI&quot;:&quot;10.1021/acsami.2c07425&quot;,&quot;ISSN&quot;:&quot;19448252&quot;,&quot;issued&quot;:{&quot;date-parts&quot;:[[2022,6,15]]},&quot;page&quot;:&quot;26866-26872&quot;,&quot;abstract&quot;:&quot;Perovskite films with few defects play a key role in preparing high-performance perovskite solar cells (PSCs). Here, cesium chloride (CsCl) was introduced as a modulator into a perovskite precursor for manipulating the crystallization of perovskite films. By introducing CsCl, dense homogeneous perovskite films with high crystallinity, preferential orientation, and a pure black perovskite phase were prepared. In addition, the carrier lifetime of perovskite films was significantly increased because of the suppressed nonradiative recombination. Correspondingly, the power conversion efficiency (PCE) of small-area devices using CsCl regulation was increased from 20.56 to 22.86%. The 1 cm2PSCs present a PCE of 21.53%, demonstrating their reliability for mass production. Furthermore, the device showed excellent stability maintaining 93.8% of its initial PCE after 500 h of continuous irradiation. Also, 95.3% of its PCE was kept after storage in ambient air for 2100 h. This study demonstrates that CsCl doping is a reliable way to prepare PSCs for practical applications.&quot;,&quot;publisher&quot;:&quot;American Chemical Society&quot;,&quot;issue&quot;:&quot;23&quot;,&quot;volume&quot;:&quot;14&quot;},&quot;isTemporary&quot;:false,&quot;suppress-author&quot;:false,&quot;composite&quot;:false,&quot;author-only&quot;:false}]},{&quot;citationID&quot;:&quot;MENDELEY_CITATION_fc4a466b-6471-4dcf-8df3-73b4738decd0&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&quot;,&quot;citationItems&quot;:[{&quot;id&quot;:&quot;a8f75347-5fab-3831-97d4-e4fea9fe7501&quot;,&quot;itemData&quot;:{&quot;type&quot;:&quot;article-journal&quot;,&quot;id&quot;:&quot;a8f75347-5fab-3831-97d4-e4fea9fe7501&quot;,&quot;title&quot;:&quot;Improvements in Efficiency and Stability of Perovskite Solar Cells Using a Cesium Chloride Additive&quot;,&quot;author&quot;:[{&quot;family&quot;:&quot;Tang&quot;,&quot;given&quot;:&quot;Xiaodan&quot;,&quot;parse-names&quot;:false,&quot;dropping-particle&quot;:&quot;&quot;,&quot;non-dropping-particle&quot;:&quot;&quot;},{&quot;family&quot;:&quot;Chen&quot;,&quot;given&quot;:&quot;Mengmeng&quot;,&quot;parse-names&quot;:false,&quot;dropping-particle&quot;:&quot;&quot;,&quot;non-dropping-particle&quot;:&quot;&quot;},{&quot;family&quot;:&quot;Jiang&quot;,&quot;given&quot;:&quot;Lulu&quot;,&quot;parse-names&quot;:false,&quot;dropping-particle&quot;:&quot;&quot;,&quot;non-dropping-particle&quot;:&quot;&quot;},{&quot;family&quot;:&quot;Li&quot;,&quot;given&quot;:&quot;Miao&quot;,&quot;parse-names&quot;:false,&quot;dropping-particle&quot;:&quot;&quot;,&quot;non-dropping-particle&quot;:&quot;&quot;},{&quot;family&quot;:&quot;Tang&quot;,&quot;given&quot;:&quot;Guanqi&quot;,&quot;parse-names&quot;:false,&quot;dropping-particle&quot;:&quot;&quot;,&quot;non-dropping-particle&quot;:&quot;&quot;},{&quot;family&quot;:&quot;Liu&quot;,&quot;given&quot;:&quot;Hairui&quot;,&quot;parse-names&quot;:false,&quot;dropping-particle&quot;:&quot;&quot;,&quot;non-dropping-particle&quot;:&quot;&quot;}],&quot;container-title&quot;:&quot;ACS Applied Materials and Interfaces&quot;,&quot;container-title-short&quot;:&quot;ACS Appl Mater Interfaces&quot;,&quot;DOI&quot;:&quot;10.1021/acsami.2c07425&quot;,&quot;ISSN&quot;:&quot;19448252&quot;,&quot;issued&quot;:{&quot;date-parts&quot;:[[2022,6,15]]},&quot;page&quot;:&quot;26866-26872&quot;,&quot;abstract&quot;:&quot;Perovskite films with few defects play a key role in preparing high-performance perovskite solar cells (PSCs). Here, cesium chloride (CsCl) was introduced as a modulator into a perovskite precursor for manipulating the crystallization of perovskite films. By introducing CsCl, dense homogeneous perovskite films with high crystallinity, preferential orientation, and a pure black perovskite phase were prepared. In addition, the carrier lifetime of perovskite films was significantly increased because of the suppressed nonradiative recombination. Correspondingly, the power conversion efficiency (PCE) of small-area devices using CsCl regulation was increased from 20.56 to 22.86%. The 1 cm2PSCs present a PCE of 21.53%, demonstrating their reliability for mass production. Furthermore, the device showed excellent stability maintaining 93.8% of its initial PCE after 500 h of continuous irradiation. Also, 95.3% of its PCE was kept after storage in ambient air for 2100 h. This study demonstrates that CsCl doping is a reliable way to prepare PSCs for practical applications.&quot;,&quot;publisher&quot;:&quot;American Chemical Society&quot;,&quot;issue&quot;:&quot;23&quot;,&quot;volume&quot;:&quot;14&quot;},&quot;isTemporary&quot;:false,&quot;suppress-author&quot;:false,&quot;composite&quot;:false,&quot;author-only&quot;:false}]},{&quot;citationID&quot;:&quot;MENDELEY_CITATION_fb34c195-9e62-4357-9adb-bf1f3367b433&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&quot;,&quot;citationItems&quot;:[{&quot;id&quot;:&quot;a8f75347-5fab-3831-97d4-e4fea9fe7501&quot;,&quot;itemData&quot;:{&quot;type&quot;:&quot;article-journal&quot;,&quot;id&quot;:&quot;a8f75347-5fab-3831-97d4-e4fea9fe7501&quot;,&quot;title&quot;:&quot;Improvements in Efficiency and Stability of Perovskite Solar Cells Using a Cesium Chloride Additive&quot;,&quot;author&quot;:[{&quot;family&quot;:&quot;Tang&quot;,&quot;given&quot;:&quot;Xiaodan&quot;,&quot;parse-names&quot;:false,&quot;dropping-particle&quot;:&quot;&quot;,&quot;non-dropping-particle&quot;:&quot;&quot;},{&quot;family&quot;:&quot;Chen&quot;,&quot;given&quot;:&quot;Mengmeng&quot;,&quot;parse-names&quot;:false,&quot;dropping-particle&quot;:&quot;&quot;,&quot;non-dropping-particle&quot;:&quot;&quot;},{&quot;family&quot;:&quot;Jiang&quot;,&quot;given&quot;:&quot;Lulu&quot;,&quot;parse-names&quot;:false,&quot;dropping-particle&quot;:&quot;&quot;,&quot;non-dropping-particle&quot;:&quot;&quot;},{&quot;family&quot;:&quot;Li&quot;,&quot;given&quot;:&quot;Miao&quot;,&quot;parse-names&quot;:false,&quot;dropping-particle&quot;:&quot;&quot;,&quot;non-dropping-particle&quot;:&quot;&quot;},{&quot;family&quot;:&quot;Tang&quot;,&quot;given&quot;:&quot;Guanqi&quot;,&quot;parse-names&quot;:false,&quot;dropping-particle&quot;:&quot;&quot;,&quot;non-dropping-particle&quot;:&quot;&quot;},{&quot;family&quot;:&quot;Liu&quot;,&quot;given&quot;:&quot;Hairui&quot;,&quot;parse-names&quot;:false,&quot;dropping-particle&quot;:&quot;&quot;,&quot;non-dropping-particle&quot;:&quot;&quot;}],&quot;container-title&quot;:&quot;ACS Applied Materials and Interfaces&quot;,&quot;container-title-short&quot;:&quot;ACS Appl Mater Interfaces&quot;,&quot;DOI&quot;:&quot;10.1021/acsami.2c07425&quot;,&quot;ISSN&quot;:&quot;19448252&quot;,&quot;issued&quot;:{&quot;date-parts&quot;:[[2022,6,15]]},&quot;page&quot;:&quot;26866-26872&quot;,&quot;abstract&quot;:&quot;Perovskite films with few defects play a key role in preparing high-performance perovskite solar cells (PSCs). Here, cesium chloride (CsCl) was introduced as a modulator into a perovskite precursor for manipulating the crystallization of perovskite films. By introducing CsCl, dense homogeneous perovskite films with high crystallinity, preferential orientation, and a pure black perovskite phase were prepared. In addition, the carrier lifetime of perovskite films was significantly increased because of the suppressed nonradiative recombination. Correspondingly, the power conversion efficiency (PCE) of small-area devices using CsCl regulation was increased from 20.56 to 22.86%. The 1 cm2PSCs present a PCE of 21.53%, demonstrating their reliability for mass production. Furthermore, the device showed excellent stability maintaining 93.8% of its initial PCE after 500 h of continuous irradiation. Also, 95.3% of its PCE was kept after storage in ambient air for 2100 h. This study demonstrates that CsCl doping is a reliable way to prepare PSCs for practical applications.&quot;,&quot;publisher&quot;:&quot;American Chemical Society&quot;,&quot;issue&quot;:&quot;23&quot;,&quot;volume&quot;:&quot;14&quot;},&quot;isTemporary&quot;:false,&quot;suppress-author&quot;:false,&quot;composite&quot;:false,&quot;author-only&quot;:false}]},{&quot;citationID&quot;:&quot;MENDELEY_CITATION_b0695997-f8ea-408d-a471-71ecb3ffd96d&quot;,&quot;properties&quot;:{&quot;noteIndex&quot;:0},&quot;isEdited&quot;:false,&quot;manualOverride&quot;:{&quot;isManuallyOverridden&quot;:false,&quot;citeprocText&quot;:&quot;&lt;sup&gt;19&lt;/sup&gt;&quot;,&quot;manualOverrideText&quot;:&quot;&quot;},&quot;citationTag&quot;:&quot;MENDELEY_CITATION_v3_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&quot;,&quot;citationItems&quot;:[{&quot;id&quot;:&quot;c832dce5-229c-3e7d-8e31-7a90271ea94d&quot;,&quot;itemData&quot;:{&quot;type&quot;:&quot;article-journal&quot;,&quot;id&quot;:&quot;c832dce5-229c-3e7d-8e31-7a90271ea94d&quot;,&quot;title&quot;:&quot;Methylammonium Chloride Induces Intermediate Phase Stabilization for Efficient Perovskite Solar Cells&quot;,&quot;author&quot;:[{&quot;family&quot;:&quot;Kim&quot;,&quot;given&quot;:&quot;Minjin&quot;,&quot;parse-names&quot;:false,&quot;dropping-particle&quot;:&quot;&quot;,&quot;non-dropping-particle&quot;:&quot;&quot;},{&quot;family&quot;:&quot;Kim&quot;,&quot;given&quot;:&quot;Gi Hwan&quot;,&quot;parse-names&quot;:false,&quot;dropping-particle&quot;:&quot;&quot;,&quot;non-dropping-particle&quot;:&quot;&quot;},{&quot;family&quot;:&quot;Lee&quot;,&quot;given&quot;:&quot;Tae Kyung&quot;,&quot;parse-names&quot;:false,&quot;dropping-particle&quot;:&quot;&quot;,&quot;non-dropping-particle&quot;:&quot;&quot;},{&quot;family&quot;:&quot;Choi&quot;,&quot;given&quot;:&quot;In Woo&quot;,&quot;parse-names&quot;:false,&quot;dropping-particle&quot;:&quot;&quot;,&quot;non-dropping-particle&quot;:&quot;&quot;},{&quot;family&quot;:&quot;Choi&quot;,&quot;given&quot;:&quot;Hye Won&quot;,&quot;parse-names&quot;:false,&quot;dropping-particle&quot;:&quot;&quot;,&quot;non-dropping-particle&quot;:&quot;&quot;},{&quot;family&quot;:&quot;Jo&quot;,&quot;given&quot;:&quot;Yimhyun&quot;,&quot;parse-names&quot;:false,&quot;dropping-particle&quot;:&quot;&quot;,&quot;non-dropping-particle&quot;:&quot;&quot;},{&quot;family&quot;:&quot;Yoon&quot;,&quot;given&quot;:&quot;Yung Jin&quot;,&quot;parse-names&quot;:false,&quot;dropping-particle&quot;:&quot;&quot;,&quot;non-dropping-particle&quot;:&quot;&quot;},{&quot;family&quot;:&quot;Kim&quot;,&quot;given&quot;:&quot;Jae Won&quot;,&quot;parse-names&quot;:false,&quot;dropping-particle&quot;:&quot;&quot;,&quot;non-dropping-particle&quot;:&quot;&quot;},{&quot;family&quot;:&quot;Lee&quot;,&quot;given&quot;:&quot;Jiyun&quot;,&quot;parse-names&quot;:false,&quot;dropping-particle&quot;:&quot;&quot;,&quot;non-dropping-particle&quot;:&quot;&quot;},{&quot;family&quot;:&quot;Huh&quot;,&quot;given&quot;:&quot;Daihong&quot;,&quot;parse-names&quot;:false,&quot;dropping-particle&quot;:&quot;&quot;,&quot;non-dropping-particle&quot;:&quot;&quot;},{&quot;family&quot;:&quot;Lee&quot;,&quot;given&quot;:&quot;Heon&quot;,&quot;parse-names&quot;:false,&quot;dropping-particle&quot;:&quot;&quot;,&quot;non-dropping-particle&quot;:&quot;&quot;},{&quot;family&quot;:&quot;Kwak&quot;,&quot;given&quot;:&quot;Sang Kyu&quot;,&quot;parse-names&quot;:false,&quot;dropping-particle&quot;:&quot;&quot;,&quot;non-dropping-particle&quot;:&quot;&quot;},{&quot;family&quot;:&quot;Kim&quot;,&quot;given&quot;:&quot;Jin Young&quot;,&quot;parse-names&quot;:false,&quot;dropping-particle&quot;:&quot;&quot;,&quot;non-dropping-particle&quot;:&quot;&quot;},{&quot;family&quot;:&quot;Kim&quot;,&quot;given&quot;:&quot;Dong Suk&quot;,&quot;parse-names&quot;:false,&quot;dropping-particle&quot;:&quot;&quot;,&quot;non-dropping-particle&quot;:&quot;&quot;}],&quot;container-title&quot;:&quot;Joule&quot;,&quot;container-title-short&quot;:&quot;Joule&quot;,&quot;DOI&quot;:&quot;10.1016/j.joule.2019.06.014&quot;,&quot;ISSN&quot;:&quot;25424351&quot;,&quot;issued&quot;:{&quot;date-parts&quot;:[[2019,9,18]]},&quot;page&quot;:&quot;2179-2192&quot;,&quot;abstract&quot;:&quot;One of the most effective methods to achieve high-performance perovskite solar cells has been to include additives that serve as dopants, crystallization agents, or passivate defect sites. Cl-based additives are among the most prevalent in literature, yet their exact role is still uncertain. In this work, we systematically study the function of methylammonium chloride (MACl) additive in formamidinium lead iodide (FAPbI3)-based perovskite. Using density functional theory, we provide a theoretical framework for understanding the interaction of MACl with a perovskite. We show that MACl successfully induces an intermediate to the pure FAPbI3 α-phase without annealing. The formation energy is related to the amount of incorporated MACl. By tuning the incorporation of MACl, the perovskite film quality can be significantly improved, exhibiting a 6× increase in grain size, a 3× increase in phase crystallinity, and a 4.3× increase in photoluminescence lifetime. The optimized solar cells achieved a certified efficiency of 23.48%. Numerous effective methods have been developed toward achieving high-performance perovskite solar cells. The additives are one of the most effective ways of achieving high performance. Cl-based additives are among the most prevalent in literature; however, their exact role is still uncertain. Herein, we systematically researched the effects of methylammonium chloride (MACl) additive using analysis of photo-physical properties and density functional theory. The highest efficiency achieved was 24.02%, certified as 23.48%, and the resultant devices showed better thermal stabilities and photostabilities than the pristine devices. Kim and co-workers report systematical studies with methylammonium chloride (MACl) in formamidinium lead iodide (FAPbI3)-based perovskite thin films. The MACl addition could induce the intermediate phase with pure α-phase without annealing, effectively stabilizing the structure, only through cationic site substitution. The film quality can be significantly improved, exhibiting a 6× increase in grain size, a 3× increase in phase crystallinity, and a 4.3× increase in photoluminescence lifetime. The resulting optimized solar cells achieved a peak-scan efficiency of above 24%.&quot;,&quot;publisher&quot;:&quot;Cell Press&quot;,&quot;issue&quot;:&quot;9&quot;,&quot;volume&quot;:&quot;3&quot;},&quot;isTemporary&quot;:false}]},{&quot;citationID&quot;:&quot;MENDELEY_CITATION_605f916a-92e6-4bc2-bd3b-a4f5524ef56a&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&quot;,&quot;citationItems&quot;:[{&quot;id&quot;:&quot;90885ba1-eca6-30da-b933-9ede90a6ef23&quot;,&quot;itemData&quot;:{&quot;type&quot;:&quot;article-journal&quot;,&quot;id&quot;:&quot;90885ba1-eca6-30da-b933-9ede90a6ef23&quot;,&quot;title&quot;:&quot;Surface passivation of perovskite film for efficient solar cells&quot;,&quot;author&quot;:[{&quot;family&quot;:&quot;Jiang&quot;,&quot;given&quot;:&quot;Qi&quot;,&quot;parse-names&quot;:false,&quot;dropping-particle&quot;:&quot;&quot;,&quot;non-dropping-particle&quot;:&quot;&quot;},{&quot;family&quot;:&quot;Zhao&quot;,&quot;given&quot;:&quot;Yang&quot;,&quot;parse-names&quot;:false,&quot;dropping-particle&quot;:&quot;&quot;,&quot;non-dropping-particle&quot;:&quot;&quot;},{&quot;family&quot;:&quot;Zhang&quot;,&quot;given&quot;:&quot;Xingwang&quot;,&quot;parse-names&quot;:false,&quot;dropping-particle&quot;:&quot;&quot;,&quot;non-dropping-particle&quot;:&quot;&quot;},{&quot;family&quot;:&quot;Yang&quot;,&quot;given&quot;:&quot;Xiaolei&quot;,&quot;parse-names&quot;:false,&quot;dropping-particle&quot;:&quot;&quot;,&quot;non-dropping-particle&quot;:&quot;&quot;},{&quot;family&quot;:&quot;Chen&quot;,&quot;given&quot;:&quot;Yong&quot;,&quot;parse-names&quot;:false,&quot;dropping-particle&quot;:&quot;&quot;,&quot;non-dropping-particle&quot;:&quot;&quot;},{&quot;family&quot;:&quot;Chu&quot;,&quot;given&quot;:&quot;Zema&quot;,&quot;parse-names&quot;:false,&quot;dropping-particle&quot;:&quot;&quot;,&quot;non-dropping-particle&quot;:&quot;&quot;},{&quot;family&quot;:&quot;Ye&quot;,&quot;given&quot;:&quot;Qiufeng&quot;,&quot;parse-names&quot;:false,&quot;dropping-particle&quot;:&quot;&quot;,&quot;non-dropping-particle&quot;:&quot;&quot;},{&quot;family&quot;:&quot;Li&quot;,&quot;given&quot;:&quot;Xingxing&quot;,&quot;parse-names&quot;:false,&quot;dropping-particle&quot;:&quot;&quot;,&quot;non-dropping-particle&quot;:&quot;&quot;},{&quot;family&quot;:&quot;Yin&quot;,&quot;given&quot;:&quot;Zhigang&quot;,&quot;parse-names&quot;:false,&quot;dropping-particle&quot;:&quot;&quot;,&quot;non-dropping-particle&quot;:&quot;&quot;},{&quot;family&quot;:&quot;You&quot;,&quot;given&quot;:&quot;Jingbi&quot;,&quot;parse-names&quot;:false,&quot;dropping-particle&quot;:&quot;&quot;,&quot;non-dropping-particle&quot;:&quot;&quot;}],&quot;container-title&quot;:&quot;Nature Photonics&quot;,&quot;container-title-short&quot;:&quot;Nat Photonics&quot;,&quot;DOI&quot;:&quot;10.1038/s41566-019-0398-2&quot;,&quot;ISSN&quot;:&quot;17494893&quot;,&quot;issued&quot;:{&quot;date-parts&quot;:[[2019,7,1]]},&quot;page&quot;:&quot;460-466&quot;,&quot;abstract&quot;:&quot;In recent years, the power conversion efficiency of perovskite solar cells has increased to reach over 20%. Finding an effective means of defect passivation is thought to be a promising route for bringing further increases in the power conversion efficiency and the open-circuit voltage (VOC) of perovskite solar cells. Here, we report the use of an organic halide salt phenethylammonium iodide (PEAI) on HC(NH2)2–CH3NH3 mixed perovskite films for surface defect passivation. We find that PEAI can form on the perovskite surface and results in higher-efficiency cells by reducing the defects and suppressing non-radiative recombination. As a result, planar perovskite solar cells with a certificated efficiency of 23.32% (quasi-steady state) are obtained. In addition, a VOC as high as 1.18 V is achieved at the absorption threshold of 1.53 eV, which is 94.4% of the Shockley–Queisser limit VOC (1.25 V).&quot;,&quot;publisher&quot;:&quot;Nature Publishing Group&quot;,&quot;issue&quot;:&quot;7&quot;,&quot;volume&quot;:&quot;13&quot;},&quot;isTemporary&quot;:false,&quot;suppress-author&quot;:false,&quot;composite&quot;:false,&quot;author-only&quot;:false}]},{&quot;citationID&quot;:&quot;MENDELEY_CITATION_0b1962cd-0d2c-45ac-8886-fb36a08ce693&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&quot;,&quot;citationItems&quot;:[{&quot;id&quot;:&quot;90885ba1-eca6-30da-b933-9ede90a6ef23&quot;,&quot;itemData&quot;:{&quot;type&quot;:&quot;article-journal&quot;,&quot;id&quot;:&quot;90885ba1-eca6-30da-b933-9ede90a6ef23&quot;,&quot;title&quot;:&quot;Surface passivation of perovskite film for efficient solar cells&quot;,&quot;author&quot;:[{&quot;family&quot;:&quot;Jiang&quot;,&quot;given&quot;:&quot;Qi&quot;,&quot;parse-names&quot;:false,&quot;dropping-particle&quot;:&quot;&quot;,&quot;non-dropping-particle&quot;:&quot;&quot;},{&quot;family&quot;:&quot;Zhao&quot;,&quot;given&quot;:&quot;Yang&quot;,&quot;parse-names&quot;:false,&quot;dropping-particle&quot;:&quot;&quot;,&quot;non-dropping-particle&quot;:&quot;&quot;},{&quot;family&quot;:&quot;Zhang&quot;,&quot;given&quot;:&quot;Xingwang&quot;,&quot;parse-names&quot;:false,&quot;dropping-particle&quot;:&quot;&quot;,&quot;non-dropping-particle&quot;:&quot;&quot;},{&quot;family&quot;:&quot;Yang&quot;,&quot;given&quot;:&quot;Xiaolei&quot;,&quot;parse-names&quot;:false,&quot;dropping-particle&quot;:&quot;&quot;,&quot;non-dropping-particle&quot;:&quot;&quot;},{&quot;family&quot;:&quot;Chen&quot;,&quot;given&quot;:&quot;Yong&quot;,&quot;parse-names&quot;:false,&quot;dropping-particle&quot;:&quot;&quot;,&quot;non-dropping-particle&quot;:&quot;&quot;},{&quot;family&quot;:&quot;Chu&quot;,&quot;given&quot;:&quot;Zema&quot;,&quot;parse-names&quot;:false,&quot;dropping-particle&quot;:&quot;&quot;,&quot;non-dropping-particle&quot;:&quot;&quot;},{&quot;family&quot;:&quot;Ye&quot;,&quot;given&quot;:&quot;Qiufeng&quot;,&quot;parse-names&quot;:false,&quot;dropping-particle&quot;:&quot;&quot;,&quot;non-dropping-particle&quot;:&quot;&quot;},{&quot;family&quot;:&quot;Li&quot;,&quot;given&quot;:&quot;Xingxing&quot;,&quot;parse-names&quot;:false,&quot;dropping-particle&quot;:&quot;&quot;,&quot;non-dropping-particle&quot;:&quot;&quot;},{&quot;family&quot;:&quot;Yin&quot;,&quot;given&quot;:&quot;Zhigang&quot;,&quot;parse-names&quot;:false,&quot;dropping-particle&quot;:&quot;&quot;,&quot;non-dropping-particle&quot;:&quot;&quot;},{&quot;family&quot;:&quot;You&quot;,&quot;given&quot;:&quot;Jingbi&quot;,&quot;parse-names&quot;:false,&quot;dropping-particle&quot;:&quot;&quot;,&quot;non-dropping-particle&quot;:&quot;&quot;}],&quot;container-title&quot;:&quot;Nature Photonics&quot;,&quot;container-title-short&quot;:&quot;Nat Photonics&quot;,&quot;DOI&quot;:&quot;10.1038/s41566-019-0398-2&quot;,&quot;ISSN&quot;:&quot;17494893&quot;,&quot;issued&quot;:{&quot;date-parts&quot;:[[2019,7,1]]},&quot;page&quot;:&quot;460-466&quot;,&quot;abstract&quot;:&quot;In recent years, the power conversion efficiency of perovskite solar cells has increased to reach over 20%. Finding an effective means of defect passivation is thought to be a promising route for bringing further increases in the power conversion efficiency and the open-circuit voltage (VOC) of perovskite solar cells. Here, we report the use of an organic halide salt phenethylammonium iodide (PEAI) on HC(NH2)2–CH3NH3 mixed perovskite films for surface defect passivation. We find that PEAI can form on the perovskite surface and results in higher-efficiency cells by reducing the defects and suppressing non-radiative recombination. As a result, planar perovskite solar cells with a certificated efficiency of 23.32% (quasi-steady state) are obtained. In addition, a VOC as high as 1.18 V is achieved at the absorption threshold of 1.53 eV, which is 94.4% of the Shockley–Queisser limit VOC (1.25 V).&quot;,&quot;publisher&quot;:&quot;Nature Publishing Group&quot;,&quot;issue&quot;:&quot;7&quot;,&quot;volume&quot;:&quot;13&quot;},&quot;isTemporary&quot;:false,&quot;suppress-author&quot;:false,&quot;composite&quot;:false,&quot;author-only&quot;:false}]},{&quot;citationID&quot;:&quot;MENDELEY_CITATION_6ab02fb7-c7fb-4ad8-a393-aee3ab3280c1&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&quot;,&quot;citationItems&quot;:[{&quot;id&quot;:&quot;90885ba1-eca6-30da-b933-9ede90a6ef23&quot;,&quot;itemData&quot;:{&quot;type&quot;:&quot;article-journal&quot;,&quot;id&quot;:&quot;90885ba1-eca6-30da-b933-9ede90a6ef23&quot;,&quot;title&quot;:&quot;Surface passivation of perovskite film for efficient solar cells&quot;,&quot;author&quot;:[{&quot;family&quot;:&quot;Jiang&quot;,&quot;given&quot;:&quot;Qi&quot;,&quot;parse-names&quot;:false,&quot;dropping-particle&quot;:&quot;&quot;,&quot;non-dropping-particle&quot;:&quot;&quot;},{&quot;family&quot;:&quot;Zhao&quot;,&quot;given&quot;:&quot;Yang&quot;,&quot;parse-names&quot;:false,&quot;dropping-particle&quot;:&quot;&quot;,&quot;non-dropping-particle&quot;:&quot;&quot;},{&quot;family&quot;:&quot;Zhang&quot;,&quot;given&quot;:&quot;Xingwang&quot;,&quot;parse-names&quot;:false,&quot;dropping-particle&quot;:&quot;&quot;,&quot;non-dropping-particle&quot;:&quot;&quot;},{&quot;family&quot;:&quot;Yang&quot;,&quot;given&quot;:&quot;Xiaolei&quot;,&quot;parse-names&quot;:false,&quot;dropping-particle&quot;:&quot;&quot;,&quot;non-dropping-particle&quot;:&quot;&quot;},{&quot;family&quot;:&quot;Chen&quot;,&quot;given&quot;:&quot;Yong&quot;,&quot;parse-names&quot;:false,&quot;dropping-particle&quot;:&quot;&quot;,&quot;non-dropping-particle&quot;:&quot;&quot;},{&quot;family&quot;:&quot;Chu&quot;,&quot;given&quot;:&quot;Zema&quot;,&quot;parse-names&quot;:false,&quot;dropping-particle&quot;:&quot;&quot;,&quot;non-dropping-particle&quot;:&quot;&quot;},{&quot;family&quot;:&quot;Ye&quot;,&quot;given&quot;:&quot;Qiufeng&quot;,&quot;parse-names&quot;:false,&quot;dropping-particle&quot;:&quot;&quot;,&quot;non-dropping-particle&quot;:&quot;&quot;},{&quot;family&quot;:&quot;Li&quot;,&quot;given&quot;:&quot;Xingxing&quot;,&quot;parse-names&quot;:false,&quot;dropping-particle&quot;:&quot;&quot;,&quot;non-dropping-particle&quot;:&quot;&quot;},{&quot;family&quot;:&quot;Yin&quot;,&quot;given&quot;:&quot;Zhigang&quot;,&quot;parse-names&quot;:false,&quot;dropping-particle&quot;:&quot;&quot;,&quot;non-dropping-particle&quot;:&quot;&quot;},{&quot;family&quot;:&quot;You&quot;,&quot;given&quot;:&quot;Jingbi&quot;,&quot;parse-names&quot;:false,&quot;dropping-particle&quot;:&quot;&quot;,&quot;non-dropping-particle&quot;:&quot;&quot;}],&quot;container-title&quot;:&quot;Nature Photonics&quot;,&quot;container-title-short&quot;:&quot;Nat Photonics&quot;,&quot;DOI&quot;:&quot;10.1038/s41566-019-0398-2&quot;,&quot;ISSN&quot;:&quot;17494893&quot;,&quot;issued&quot;:{&quot;date-parts&quot;:[[2019,7,1]]},&quot;page&quot;:&quot;460-466&quot;,&quot;abstract&quot;:&quot;In recent years, the power conversion efficiency of perovskite solar cells has increased to reach over 20%. Finding an effective means of defect passivation is thought to be a promising route for bringing further increases in the power conversion efficiency and the open-circuit voltage (VOC) of perovskite solar cells. Here, we report the use of an organic halide salt phenethylammonium iodide (PEAI) on HC(NH2)2–CH3NH3 mixed perovskite films for surface defect passivation. We find that PEAI can form on the perovskite surface and results in higher-efficiency cells by reducing the defects and suppressing non-radiative recombination. As a result, planar perovskite solar cells with a certificated efficiency of 23.32% (quasi-steady state) are obtained. In addition, a VOC as high as 1.18 V is achieved at the absorption threshold of 1.53 eV, which is 94.4% of the Shockley–Queisser limit VOC (1.25 V).&quot;,&quot;publisher&quot;:&quot;Nature Publishing Group&quot;,&quot;issue&quot;:&quot;7&quot;,&quot;volume&quot;:&quot;13&quot;},&quot;isTemporary&quot;:false,&quot;suppress-author&quot;:false,&quot;composite&quot;:false,&quot;author-only&quot;:false}]},{&quot;citationID&quot;:&quot;MENDELEY_CITATION_cc15ee2e-8f8f-4971-870a-2be7ce162aae&quot;,&quot;properties&quot;:{&quot;noteIndex&quot;:0},&quot;isEdited&quot;:false,&quot;manualOverride&quot;:{&quot;isManuallyOverridden&quot;:false,&quot;citeprocText&quot;:&quot;&lt;sup&gt;21&lt;/sup&gt;&quot;,&quot;manualOverrideText&quot;:&quot;&quot;},&quot;citationTag&quot;:&quot;MENDELEY_CITATION_v3_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&quot;,&quot;citationItems&quot;:[{&quot;id&quot;:&quot;eca02e17-95f3-398a-b4fa-5f505b2af0c1&quot;,&quot;itemData&quot;:{&quot;type&quot;:&quot;report&quot;,&quot;id&quot;:&quot;eca02e17-95f3-398a-b4fa-5f505b2af0c1&quot;,&quot;title&quot;:&quot;Rational design of Lewis base molecules for stable and efficient inverted perovskite solar cells&quot;,&quot;author&quot;:[{&quot;family&quot;:&quot;Li&quot;,&quot;given&quot;:&quot;Chongwen&quot;,&quot;parse-names&quot;:false,&quot;dropping-particle&quot;:&quot;&quot;,&quot;non-dropping-particle&quot;:&quot;&quot;},{&quot;family&quot;:&quot;Wang&quot;,&quot;given&quot;:&quot;Xiaoming&quot;,&quot;parse-names&quot;:false,&quot;dropping-particle&quot;:&quot;&quot;,&quot;non-dropping-particle&quot;:&quot;&quot;},{&quot;family&quot;:&quot;Bi&quot;,&quot;given&quot;:&quot;Enbing&quot;,&quot;parse-names&quot;:false,&quot;dropping-particle&quot;:&quot;&quot;,&quot;non-dropping-particle&quot;:&quot;&quot;},{&quot;family&quot;:&quot;Jiang&quot;,&quot;given&quot;:&quot;Fangyuan&quot;,&quot;parse-names&quot;:false,&quot;dropping-particle&quot;:&quot;&quot;,&quot;non-dropping-particle&quot;:&quot;&quot;},{&quot;family&quot;:&quot;Park&quot;,&quot;given&quot;:&quot;So Min&quot;,&quot;parse-names&quot;:false,&quot;dropping-particle&quot;:&quot;&quot;,&quot;non-dropping-particle&quot;:&quot;&quot;},{&quot;family&quot;:&quot;Li&quot;,&quot;given&quot;:&quot;You&quot;,&quot;parse-names&quot;:false,&quot;dropping-particle&quot;:&quot;&quot;,&quot;non-dropping-particle&quot;:&quot;&quot;},{&quot;family&quot;:&quot;Chen&quot;,&quot;given&quot;:&quot;Lei&quot;,&quot;parse-names&quot;:false,&quot;dropping-particle&quot;:&quot;&quot;,&quot;non-dropping-particle&quot;:&quot;&quot;},{&quot;family&quot;:&quot;Wang&quot;,&quot;given&quot;:&quot;Zaiwei&quot;,&quot;parse-names&quot;:false,&quot;dropping-particle&quot;:&quot;&quot;,&quot;non-dropping-particle&quot;:&quot;&quot;},{&quot;family&quot;:&quot;Zeng&quot;,&quot;given&quot;:&quot;Lewei&quot;,&quot;parse-names&quot;:false,&quot;dropping-particle&quot;:&quot;&quot;,&quot;non-dropping-particle&quot;:&quot;&quot;},{&quot;family&quot;:&quot;Chen&quot;,&quot;given&quot;:&quot;Hao&quot;,&quot;parse-names&quot;:false,&quot;dropping-particle&quot;:&quot;&quot;,&quot;non-dropping-particle&quot;:&quot;&quot;},{&quot;family&quot;:&quot;Liu&quot;,&quot;given&quot;:&quot;Yanjiang&quot;,&quot;parse-names&quot;:false,&quot;dropping-particle&quot;:&quot;&quot;,&quot;non-dropping-particle&quot;:&quot;&quot;},{&quot;family&quot;:&quot;Grice&quot;,&quot;given&quot;:&quot;Corey R&quot;,&quot;parse-names&quot;:false,&quot;dropping-particle&quot;:&quot;&quot;,&quot;non-dropping-particle&quot;:&quot;&quot;},{&quot;family&quot;:&quot;Abudulimu&quot;,&quot;given&quot;:&quot;Abasi&quot;,&quot;parse-names&quot;:false,&quot;dropping-particle&quot;:&quot;&quot;,&quot;non-dropping-particle&quot;:&quot;&quot;},{&quot;family&quot;:&quot;Chung&quot;,&quot;given&quot;:&quot;Jaehoon&quot;,&quot;parse-names&quot;:false,&quot;dropping-particle&quot;:&quot;&quot;,&quot;non-dropping-particle&quot;:&quot;&quot;},{&quot;family&quot;:&quot;Xian&quot;,&quot;given&quot;:&quot;Yeming&quot;,&quot;parse-names&quot;:false,&quot;dropping-particle&quot;:&quot;&quot;,&quot;non-dropping-particle&quot;:&quot;&quot;},{&quot;family&quot;:&quot;Zhu&quot;,&quot;given&quot;:&quot;Tao&quot;,&quot;parse-names&quot;:false,&quot;dropping-particle&quot;:&quot;&quot;,&quot;non-dropping-particle&quot;:&quot;&quot;},{&quot;family&quot;:&quot;Lai&quot;,&quot;given&quot;:&quot;Huagui&quot;,&quot;parse-names&quot;:false,&quot;dropping-particle&quot;:&quot;&quot;,&quot;non-dropping-particle&quot;:&quot;&quot;},{&quot;family&quot;:&quot;Chen&quot;,&quot;given&quot;:&quot;Bin&quot;,&quot;parse-names&quot;:false,&quot;dropping-particle&quot;:&quot;&quot;,&quot;non-dropping-particle&quot;:&quot;&quot;},{&quot;family&quot;:&quot;Ellingson&quot;,&quot;given&quot;:&quot;Randy J&quot;,&quot;parse-names&quot;:false,&quot;dropping-particle&quot;:&quot;&quot;,&quot;non-dropping-particle&quot;:&quot;&quot;},{&quot;family&quot;:&quot;Fu&quot;,&quot;given&quot;:&quot;Fan&quot;,&quot;parse-names&quot;:false,&quot;dropping-particle&quot;:&quot;&quot;,&quot;non-dropping-particle&quot;:&quot;&quot;},{&quot;family&quot;:&quot;Ginger&quot;,&quot;given&quot;:&quot;David S&quot;,&quot;parse-names&quot;:false,&quot;dropping-particle&quot;:&quot;&quot;,&quot;non-dropping-particle&quot;:&quot;&quot;},{&quot;family&quot;:&quot;Song&quot;,&quot;given&quot;:&quot;Zhaoning&quot;,&quot;parse-names&quot;:false,&quot;dropping-particle&quot;:&quot;&quot;,&quot;non-dropping-particle&quot;:&quot;&quot;},{&quot;family&quot;:&quot;Sargent&quot;,&quot;given&quot;:&quot;Edward H&quot;,&quot;parse-names&quot;:false,&quot;dropping-particle&quot;:&quot;&quot;,&quot;non-dropping-particle&quot;:&quot;&quot;},{&quot;family&quot;:&quot;Yan&quot;,&quot;given&quot;:&quot;Yanfa&quot;,&quot;parse-names&quot;:false,&quot;dropping-particle&quot;:&quot;&quot;,&quot;non-dropping-particle&quot;:&quot;&quot;}],&quot;URL&quot;:&quot;https://www.science.org&quot;,&quot;abstract&quot;:&quot;Lewis base molecules that bind undercoordinated lead atoms at interfaces and grain boundaries (GBs) are known to enhance the durability of metal halide perovskite solar cells (PSCs). Using density functional theory calculations, we found that phosphine-containing molecules have the strongest binding energy among members of a library of Lewis base molecules studied herein. Experimentally, we found that the best inverted PSC treated with 1,3-bis(diphenylphosphino)propane (DPPP), a diphosphine Lewis base that passivates, binds, and bridges interfaces and GBs, retained a power conversion efficiency (PCE) slightly higher than its initial PCE of ~23% after continuous operation under simulated AM1.5 illumination at the maximum power point and at ~40°C for &gt;3500 hours. DPPP-treated devices showed a similar increase in PCE after being kept under open-circuit conditions at 85°C for &gt;1500 hours.&quot;,&quot;container-title-short&quot;:&quot;&quot;},&quot;isTemporary&quot;:false,&quot;suppress-author&quot;:false,&quot;composite&quot;:false,&quot;author-only&quot;:false}]},{&quot;citationID&quot;:&quot;MENDELEY_CITATION_3e8984a2-d639-428b-8bae-609d200be6d0&quot;,&quot;properties&quot;:{&quot;noteIndex&quot;:0},&quot;isEdited&quot;:false,&quot;manualOverride&quot;:{&quot;isManuallyOverridden&quot;:false,&quot;citeprocText&quot;:&quot;&lt;sup&gt;21&lt;/sup&gt;&quot;,&quot;manualOverrideText&quot;:&quot;&quot;},&quot;citationTag&quot;:&quot;MENDELEY_CITATION_v3_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&quot;,&quot;citationItems&quot;:[{&quot;id&quot;:&quot;eca02e17-95f3-398a-b4fa-5f505b2af0c1&quot;,&quot;itemData&quot;:{&quot;type&quot;:&quot;report&quot;,&quot;id&quot;:&quot;eca02e17-95f3-398a-b4fa-5f505b2af0c1&quot;,&quot;title&quot;:&quot;Rational design of Lewis base molecules for stable and efficient inverted perovskite solar cells&quot;,&quot;author&quot;:[{&quot;family&quot;:&quot;Li&quot;,&quot;given&quot;:&quot;Chongwen&quot;,&quot;parse-names&quot;:false,&quot;dropping-particle&quot;:&quot;&quot;,&quot;non-dropping-particle&quot;:&quot;&quot;},{&quot;family&quot;:&quot;Wang&quot;,&quot;given&quot;:&quot;Xiaoming&quot;,&quot;parse-names&quot;:false,&quot;dropping-particle&quot;:&quot;&quot;,&quot;non-dropping-particle&quot;:&quot;&quot;},{&quot;family&quot;:&quot;Bi&quot;,&quot;given&quot;:&quot;Enbing&quot;,&quot;parse-names&quot;:false,&quot;dropping-particle&quot;:&quot;&quot;,&quot;non-dropping-particle&quot;:&quot;&quot;},{&quot;family&quot;:&quot;Jiang&quot;,&quot;given&quot;:&quot;Fangyuan&quot;,&quot;parse-names&quot;:false,&quot;dropping-particle&quot;:&quot;&quot;,&quot;non-dropping-particle&quot;:&quot;&quot;},{&quot;family&quot;:&quot;Park&quot;,&quot;given&quot;:&quot;So Min&quot;,&quot;parse-names&quot;:false,&quot;dropping-particle&quot;:&quot;&quot;,&quot;non-dropping-particle&quot;:&quot;&quot;},{&quot;family&quot;:&quot;Li&quot;,&quot;given&quot;:&quot;You&quot;,&quot;parse-names&quot;:false,&quot;dropping-particle&quot;:&quot;&quot;,&quot;non-dropping-particle&quot;:&quot;&quot;},{&quot;family&quot;:&quot;Chen&quot;,&quot;given&quot;:&quot;Lei&quot;,&quot;parse-names&quot;:false,&quot;dropping-particle&quot;:&quot;&quot;,&quot;non-dropping-particle&quot;:&quot;&quot;},{&quot;family&quot;:&quot;Wang&quot;,&quot;given&quot;:&quot;Zaiwei&quot;,&quot;parse-names&quot;:false,&quot;dropping-particle&quot;:&quot;&quot;,&quot;non-dropping-particle&quot;:&quot;&quot;},{&quot;family&quot;:&quot;Zeng&quot;,&quot;given&quot;:&quot;Lewei&quot;,&quot;parse-names&quot;:false,&quot;dropping-particle&quot;:&quot;&quot;,&quot;non-dropping-particle&quot;:&quot;&quot;},{&quot;family&quot;:&quot;Chen&quot;,&quot;given&quot;:&quot;Hao&quot;,&quot;parse-names&quot;:false,&quot;dropping-particle&quot;:&quot;&quot;,&quot;non-dropping-particle&quot;:&quot;&quot;},{&quot;family&quot;:&quot;Liu&quot;,&quot;given&quot;:&quot;Yanjiang&quot;,&quot;parse-names&quot;:false,&quot;dropping-particle&quot;:&quot;&quot;,&quot;non-dropping-particle&quot;:&quot;&quot;},{&quot;family&quot;:&quot;Grice&quot;,&quot;given&quot;:&quot;Corey R&quot;,&quot;parse-names&quot;:false,&quot;dropping-particle&quot;:&quot;&quot;,&quot;non-dropping-particle&quot;:&quot;&quot;},{&quot;family&quot;:&quot;Abudulimu&quot;,&quot;given&quot;:&quot;Abasi&quot;,&quot;parse-names&quot;:false,&quot;dropping-particle&quot;:&quot;&quot;,&quot;non-dropping-particle&quot;:&quot;&quot;},{&quot;family&quot;:&quot;Chung&quot;,&quot;given&quot;:&quot;Jaehoon&quot;,&quot;parse-names&quot;:false,&quot;dropping-particle&quot;:&quot;&quot;,&quot;non-dropping-particle&quot;:&quot;&quot;},{&quot;family&quot;:&quot;Xian&quot;,&quot;given&quot;:&quot;Yeming&quot;,&quot;parse-names&quot;:false,&quot;dropping-particle&quot;:&quot;&quot;,&quot;non-dropping-particle&quot;:&quot;&quot;},{&quot;family&quot;:&quot;Zhu&quot;,&quot;given&quot;:&quot;Tao&quot;,&quot;parse-names&quot;:false,&quot;dropping-particle&quot;:&quot;&quot;,&quot;non-dropping-particle&quot;:&quot;&quot;},{&quot;family&quot;:&quot;Lai&quot;,&quot;given&quot;:&quot;Huagui&quot;,&quot;parse-names&quot;:false,&quot;dropping-particle&quot;:&quot;&quot;,&quot;non-dropping-particle&quot;:&quot;&quot;},{&quot;family&quot;:&quot;Chen&quot;,&quot;given&quot;:&quot;Bin&quot;,&quot;parse-names&quot;:false,&quot;dropping-particle&quot;:&quot;&quot;,&quot;non-dropping-particle&quot;:&quot;&quot;},{&quot;family&quot;:&quot;Ellingson&quot;,&quot;given&quot;:&quot;Randy J&quot;,&quot;parse-names&quot;:false,&quot;dropping-particle&quot;:&quot;&quot;,&quot;non-dropping-particle&quot;:&quot;&quot;},{&quot;family&quot;:&quot;Fu&quot;,&quot;given&quot;:&quot;Fan&quot;,&quot;parse-names&quot;:false,&quot;dropping-particle&quot;:&quot;&quot;,&quot;non-dropping-particle&quot;:&quot;&quot;},{&quot;family&quot;:&quot;Ginger&quot;,&quot;given&quot;:&quot;David S&quot;,&quot;parse-names&quot;:false,&quot;dropping-particle&quot;:&quot;&quot;,&quot;non-dropping-particle&quot;:&quot;&quot;},{&quot;family&quot;:&quot;Song&quot;,&quot;given&quot;:&quot;Zhaoning&quot;,&quot;parse-names&quot;:false,&quot;dropping-particle&quot;:&quot;&quot;,&quot;non-dropping-particle&quot;:&quot;&quot;},{&quot;family&quot;:&quot;Sargent&quot;,&quot;given&quot;:&quot;Edward H&quot;,&quot;parse-names&quot;:false,&quot;dropping-particle&quot;:&quot;&quot;,&quot;non-dropping-particle&quot;:&quot;&quot;},{&quot;family&quot;:&quot;Yan&quot;,&quot;given&quot;:&quot;Yanfa&quot;,&quot;parse-names&quot;:false,&quot;dropping-particle&quot;:&quot;&quot;,&quot;non-dropping-particle&quot;:&quot;&quot;}],&quot;URL&quot;:&quot;https://www.science.org&quot;,&quot;abstract&quot;:&quot;Lewis base molecules that bind undercoordinated lead atoms at interfaces and grain boundaries (GBs) are known to enhance the durability of metal halide perovskite solar cells (PSCs). Using density functional theory calculations, we found that phosphine-containing molecules have the strongest binding energy among members of a library of Lewis base molecules studied herein. Experimentally, we found that the best inverted PSC treated with 1,3-bis(diphenylphosphino)propane (DPPP), a diphosphine Lewis base that passivates, binds, and bridges interfaces and GBs, retained a power conversion efficiency (PCE) slightly higher than its initial PCE of ~23% after continuous operation under simulated AM1.5 illumination at the maximum power point and at ~40°C for &gt;3500 hours. DPPP-treated devices showed a similar increase in PCE after being kept under open-circuit conditions at 85°C for &gt;1500 hours.&quot;,&quot;container-title-short&quot;:&quot;&quot;},&quot;isTemporary&quot;:false}]},{&quot;citationID&quot;:&quot;MENDELEY_CITATION_49613000-a884-49b8-98e3-b98d094e3f43&quot;,&quot;properties&quot;:{&quot;noteIndex&quot;:0},&quot;isEdited&quot;:false,&quot;manualOverride&quot;:{&quot;isManuallyOverridden&quot;:false,&quot;citeprocText&quot;:&quot;&lt;sup&gt;21&lt;/sup&gt;&quot;,&quot;manualOverrideText&quot;:&quot;&quot;},&quot;citationTag&quot;:&quot;MENDELEY_CITATION_v3_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&quot;,&quot;citationItems&quot;:[{&quot;id&quot;:&quot;eca02e17-95f3-398a-b4fa-5f505b2af0c1&quot;,&quot;itemData&quot;:{&quot;type&quot;:&quot;report&quot;,&quot;id&quot;:&quot;eca02e17-95f3-398a-b4fa-5f505b2af0c1&quot;,&quot;title&quot;:&quot;Rational design of Lewis base molecules for stable and efficient inverted perovskite solar cells&quot;,&quot;author&quot;:[{&quot;family&quot;:&quot;Li&quot;,&quot;given&quot;:&quot;Chongwen&quot;,&quot;parse-names&quot;:false,&quot;dropping-particle&quot;:&quot;&quot;,&quot;non-dropping-particle&quot;:&quot;&quot;},{&quot;family&quot;:&quot;Wang&quot;,&quot;given&quot;:&quot;Xiaoming&quot;,&quot;parse-names&quot;:false,&quot;dropping-particle&quot;:&quot;&quot;,&quot;non-dropping-particle&quot;:&quot;&quot;},{&quot;family&quot;:&quot;Bi&quot;,&quot;given&quot;:&quot;Enbing&quot;,&quot;parse-names&quot;:false,&quot;dropping-particle&quot;:&quot;&quot;,&quot;non-dropping-particle&quot;:&quot;&quot;},{&quot;family&quot;:&quot;Jiang&quot;,&quot;given&quot;:&quot;Fangyuan&quot;,&quot;parse-names&quot;:false,&quot;dropping-particle&quot;:&quot;&quot;,&quot;non-dropping-particle&quot;:&quot;&quot;},{&quot;family&quot;:&quot;Park&quot;,&quot;given&quot;:&quot;So Min&quot;,&quot;parse-names&quot;:false,&quot;dropping-particle&quot;:&quot;&quot;,&quot;non-dropping-particle&quot;:&quot;&quot;},{&quot;family&quot;:&quot;Li&quot;,&quot;given&quot;:&quot;You&quot;,&quot;parse-names&quot;:false,&quot;dropping-particle&quot;:&quot;&quot;,&quot;non-dropping-particle&quot;:&quot;&quot;},{&quot;family&quot;:&quot;Chen&quot;,&quot;given&quot;:&quot;Lei&quot;,&quot;parse-names&quot;:false,&quot;dropping-particle&quot;:&quot;&quot;,&quot;non-dropping-particle&quot;:&quot;&quot;},{&quot;family&quot;:&quot;Wang&quot;,&quot;given&quot;:&quot;Zaiwei&quot;,&quot;parse-names&quot;:false,&quot;dropping-particle&quot;:&quot;&quot;,&quot;non-dropping-particle&quot;:&quot;&quot;},{&quot;family&quot;:&quot;Zeng&quot;,&quot;given&quot;:&quot;Lewei&quot;,&quot;parse-names&quot;:false,&quot;dropping-particle&quot;:&quot;&quot;,&quot;non-dropping-particle&quot;:&quot;&quot;},{&quot;family&quot;:&quot;Chen&quot;,&quot;given&quot;:&quot;Hao&quot;,&quot;parse-names&quot;:false,&quot;dropping-particle&quot;:&quot;&quot;,&quot;non-dropping-particle&quot;:&quot;&quot;},{&quot;family&quot;:&quot;Liu&quot;,&quot;given&quot;:&quot;Yanjiang&quot;,&quot;parse-names&quot;:false,&quot;dropping-particle&quot;:&quot;&quot;,&quot;non-dropping-particle&quot;:&quot;&quot;},{&quot;family&quot;:&quot;Grice&quot;,&quot;given&quot;:&quot;Corey R&quot;,&quot;parse-names&quot;:false,&quot;dropping-particle&quot;:&quot;&quot;,&quot;non-dropping-particle&quot;:&quot;&quot;},{&quot;family&quot;:&quot;Abudulimu&quot;,&quot;given&quot;:&quot;Abasi&quot;,&quot;parse-names&quot;:false,&quot;dropping-particle&quot;:&quot;&quot;,&quot;non-dropping-particle&quot;:&quot;&quot;},{&quot;family&quot;:&quot;Chung&quot;,&quot;given&quot;:&quot;Jaehoon&quot;,&quot;parse-names&quot;:false,&quot;dropping-particle&quot;:&quot;&quot;,&quot;non-dropping-particle&quot;:&quot;&quot;},{&quot;family&quot;:&quot;Xian&quot;,&quot;given&quot;:&quot;Yeming&quot;,&quot;parse-names&quot;:false,&quot;dropping-particle&quot;:&quot;&quot;,&quot;non-dropping-particle&quot;:&quot;&quot;},{&quot;family&quot;:&quot;Zhu&quot;,&quot;given&quot;:&quot;Tao&quot;,&quot;parse-names&quot;:false,&quot;dropping-particle&quot;:&quot;&quot;,&quot;non-dropping-particle&quot;:&quot;&quot;},{&quot;family&quot;:&quot;Lai&quot;,&quot;given&quot;:&quot;Huagui&quot;,&quot;parse-names&quot;:false,&quot;dropping-particle&quot;:&quot;&quot;,&quot;non-dropping-particle&quot;:&quot;&quot;},{&quot;family&quot;:&quot;Chen&quot;,&quot;given&quot;:&quot;Bin&quot;,&quot;parse-names&quot;:false,&quot;dropping-particle&quot;:&quot;&quot;,&quot;non-dropping-particle&quot;:&quot;&quot;},{&quot;family&quot;:&quot;Ellingson&quot;,&quot;given&quot;:&quot;Randy J&quot;,&quot;parse-names&quot;:false,&quot;dropping-particle&quot;:&quot;&quot;,&quot;non-dropping-particle&quot;:&quot;&quot;},{&quot;family&quot;:&quot;Fu&quot;,&quot;given&quot;:&quot;Fan&quot;,&quot;parse-names&quot;:false,&quot;dropping-particle&quot;:&quot;&quot;,&quot;non-dropping-particle&quot;:&quot;&quot;},{&quot;family&quot;:&quot;Ginger&quot;,&quot;given&quot;:&quot;David S&quot;,&quot;parse-names&quot;:false,&quot;dropping-particle&quot;:&quot;&quot;,&quot;non-dropping-particle&quot;:&quot;&quot;},{&quot;family&quot;:&quot;Song&quot;,&quot;given&quot;:&quot;Zhaoning&quot;,&quot;parse-names&quot;:false,&quot;dropping-particle&quot;:&quot;&quot;,&quot;non-dropping-particle&quot;:&quot;&quot;},{&quot;family&quot;:&quot;Sargent&quot;,&quot;given&quot;:&quot;Edward H&quot;,&quot;parse-names&quot;:false,&quot;dropping-particle&quot;:&quot;&quot;,&quot;non-dropping-particle&quot;:&quot;&quot;},{&quot;family&quot;:&quot;Yan&quot;,&quot;given&quot;:&quot;Yanfa&quot;,&quot;parse-names&quot;:false,&quot;dropping-particle&quot;:&quot;&quot;,&quot;non-dropping-particle&quot;:&quot;&quot;}],&quot;URL&quot;:&quot;https://www.science.org&quot;,&quot;abstract&quot;:&quot;Lewis base molecules that bind undercoordinated lead atoms at interfaces and grain boundaries (GBs) are known to enhance the durability of metal halide perovskite solar cells (PSCs). Using density functional theory calculations, we found that phosphine-containing molecules have the strongest binding energy among members of a library of Lewis base molecules studied herein. Experimentally, we found that the best inverted PSC treated with 1,3-bis(diphenylphosphino)propane (DPPP), a diphosphine Lewis base that passivates, binds, and bridges interfaces and GBs, retained a power conversion efficiency (PCE) slightly higher than its initial PCE of ~23% after continuous operation under simulated AM1.5 illumination at the maximum power point and at ~40°C for &gt;3500 hours. DPPP-treated devices showed a similar increase in PCE after being kept under open-circuit conditions at 85°C for &gt;1500 hours.&quot;,&quot;container-title-short&quot;:&quot;&quot;},&quot;isTemporary&quot;:false,&quot;suppress-author&quot;:false,&quot;composite&quot;:false,&quot;author-only&quot;:false}]},{&quot;citationID&quot;:&quot;MENDELEY_CITATION_49465648-5e88-4151-b5dc-b6da878c5b2d&quot;,&quot;properties&quot;:{&quot;noteIndex&quot;:0},&quot;isEdited&quot;:false,&quot;manualOverride&quot;:{&quot;isManuallyOverridden&quot;:false,&quot;citeprocText&quot;:&quot;&lt;sup&gt;21&lt;/sup&gt;&quot;,&quot;manualOverrideText&quot;:&quot;&quot;},&quot;citationTag&quot;:&quot;MENDELEY_CITATION_v3_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&quot;,&quot;citationItems&quot;:[{&quot;id&quot;:&quot;eca02e17-95f3-398a-b4fa-5f505b2af0c1&quot;,&quot;itemData&quot;:{&quot;type&quot;:&quot;report&quot;,&quot;id&quot;:&quot;eca02e17-95f3-398a-b4fa-5f505b2af0c1&quot;,&quot;title&quot;:&quot;Rational design of Lewis base molecules for stable and efficient inverted perovskite solar cells&quot;,&quot;author&quot;:[{&quot;family&quot;:&quot;Li&quot;,&quot;given&quot;:&quot;Chongwen&quot;,&quot;parse-names&quot;:false,&quot;dropping-particle&quot;:&quot;&quot;,&quot;non-dropping-particle&quot;:&quot;&quot;},{&quot;family&quot;:&quot;Wang&quot;,&quot;given&quot;:&quot;Xiaoming&quot;,&quot;parse-names&quot;:false,&quot;dropping-particle&quot;:&quot;&quot;,&quot;non-dropping-particle&quot;:&quot;&quot;},{&quot;family&quot;:&quot;Bi&quot;,&quot;given&quot;:&quot;Enbing&quot;,&quot;parse-names&quot;:false,&quot;dropping-particle&quot;:&quot;&quot;,&quot;non-dropping-particle&quot;:&quot;&quot;},{&quot;family&quot;:&quot;Jiang&quot;,&quot;given&quot;:&quot;Fangyuan&quot;,&quot;parse-names&quot;:false,&quot;dropping-particle&quot;:&quot;&quot;,&quot;non-dropping-particle&quot;:&quot;&quot;},{&quot;family&quot;:&quot;Park&quot;,&quot;given&quot;:&quot;So Min&quot;,&quot;parse-names&quot;:false,&quot;dropping-particle&quot;:&quot;&quot;,&quot;non-dropping-particle&quot;:&quot;&quot;},{&quot;family&quot;:&quot;Li&quot;,&quot;given&quot;:&quot;You&quot;,&quot;parse-names&quot;:false,&quot;dropping-particle&quot;:&quot;&quot;,&quot;non-dropping-particle&quot;:&quot;&quot;},{&quot;family&quot;:&quot;Chen&quot;,&quot;given&quot;:&quot;Lei&quot;,&quot;parse-names&quot;:false,&quot;dropping-particle&quot;:&quot;&quot;,&quot;non-dropping-particle&quot;:&quot;&quot;},{&quot;family&quot;:&quot;Wang&quot;,&quot;given&quot;:&quot;Zaiwei&quot;,&quot;parse-names&quot;:false,&quot;dropping-particle&quot;:&quot;&quot;,&quot;non-dropping-particle&quot;:&quot;&quot;},{&quot;family&quot;:&quot;Zeng&quot;,&quot;given&quot;:&quot;Lewei&quot;,&quot;parse-names&quot;:false,&quot;dropping-particle&quot;:&quot;&quot;,&quot;non-dropping-particle&quot;:&quot;&quot;},{&quot;family&quot;:&quot;Chen&quot;,&quot;given&quot;:&quot;Hao&quot;,&quot;parse-names&quot;:false,&quot;dropping-particle&quot;:&quot;&quot;,&quot;non-dropping-particle&quot;:&quot;&quot;},{&quot;family&quot;:&quot;Liu&quot;,&quot;given&quot;:&quot;Yanjiang&quot;,&quot;parse-names&quot;:false,&quot;dropping-particle&quot;:&quot;&quot;,&quot;non-dropping-particle&quot;:&quot;&quot;},{&quot;family&quot;:&quot;Grice&quot;,&quot;given&quot;:&quot;Corey R&quot;,&quot;parse-names&quot;:false,&quot;dropping-particle&quot;:&quot;&quot;,&quot;non-dropping-particle&quot;:&quot;&quot;},{&quot;family&quot;:&quot;Abudulimu&quot;,&quot;given&quot;:&quot;Abasi&quot;,&quot;parse-names&quot;:false,&quot;dropping-particle&quot;:&quot;&quot;,&quot;non-dropping-particle&quot;:&quot;&quot;},{&quot;family&quot;:&quot;Chung&quot;,&quot;given&quot;:&quot;Jaehoon&quot;,&quot;parse-names&quot;:false,&quot;dropping-particle&quot;:&quot;&quot;,&quot;non-dropping-particle&quot;:&quot;&quot;},{&quot;family&quot;:&quot;Xian&quot;,&quot;given&quot;:&quot;Yeming&quot;,&quot;parse-names&quot;:false,&quot;dropping-particle&quot;:&quot;&quot;,&quot;non-dropping-particle&quot;:&quot;&quot;},{&quot;family&quot;:&quot;Zhu&quot;,&quot;given&quot;:&quot;Tao&quot;,&quot;parse-names&quot;:false,&quot;dropping-particle&quot;:&quot;&quot;,&quot;non-dropping-particle&quot;:&quot;&quot;},{&quot;family&quot;:&quot;Lai&quot;,&quot;given&quot;:&quot;Huagui&quot;,&quot;parse-names&quot;:false,&quot;dropping-particle&quot;:&quot;&quot;,&quot;non-dropping-particle&quot;:&quot;&quot;},{&quot;family&quot;:&quot;Chen&quot;,&quot;given&quot;:&quot;Bin&quot;,&quot;parse-names&quot;:false,&quot;dropping-particle&quot;:&quot;&quot;,&quot;non-dropping-particle&quot;:&quot;&quot;},{&quot;family&quot;:&quot;Ellingson&quot;,&quot;given&quot;:&quot;Randy J&quot;,&quot;parse-names&quot;:false,&quot;dropping-particle&quot;:&quot;&quot;,&quot;non-dropping-particle&quot;:&quot;&quot;},{&quot;family&quot;:&quot;Fu&quot;,&quot;given&quot;:&quot;Fan&quot;,&quot;parse-names&quot;:false,&quot;dropping-particle&quot;:&quot;&quot;,&quot;non-dropping-particle&quot;:&quot;&quot;},{&quot;family&quot;:&quot;Ginger&quot;,&quot;given&quot;:&quot;David S&quot;,&quot;parse-names&quot;:false,&quot;dropping-particle&quot;:&quot;&quot;,&quot;non-dropping-particle&quot;:&quot;&quot;},{&quot;family&quot;:&quot;Song&quot;,&quot;given&quot;:&quot;Zhaoning&quot;,&quot;parse-names&quot;:false,&quot;dropping-particle&quot;:&quot;&quot;,&quot;non-dropping-particle&quot;:&quot;&quot;},{&quot;family&quot;:&quot;Sargent&quot;,&quot;given&quot;:&quot;Edward H&quot;,&quot;parse-names&quot;:false,&quot;dropping-particle&quot;:&quot;&quot;,&quot;non-dropping-particle&quot;:&quot;&quot;},{&quot;family&quot;:&quot;Yan&quot;,&quot;given&quot;:&quot;Yanfa&quot;,&quot;parse-names&quot;:false,&quot;dropping-particle&quot;:&quot;&quot;,&quot;non-dropping-particle&quot;:&quot;&quot;}],&quot;URL&quot;:&quot;https://www.science.org&quot;,&quot;abstract&quot;:&quot;Lewis base molecules that bind undercoordinated lead atoms at interfaces and grain boundaries (GBs) are known to enhance the durability of metal halide perovskite solar cells (PSCs). Using density functional theory calculations, we found that phosphine-containing molecules have the strongest binding energy among members of a library of Lewis base molecules studied herein. Experimentally, we found that the best inverted PSC treated with 1,3-bis(diphenylphosphino)propane (DPPP), a diphosphine Lewis base that passivates, binds, and bridges interfaces and GBs, retained a power conversion efficiency (PCE) slightly higher than its initial PCE of ~23% after continuous operation under simulated AM1.5 illumination at the maximum power point and at ~40°C for &gt;3500 hours. DPPP-treated devices showed a similar increase in PCE after being kept under open-circuit conditions at 85°C for &gt;1500 hours.&quot;,&quot;container-title-short&quot;:&quot;&quot;},&quot;isTemporary&quot;:false,&quot;suppress-author&quot;:false,&quot;composite&quot;:false,&quot;author-only&quot;:false}]},{&quot;citationID&quot;:&quot;MENDELEY_CITATION_1527bdfd-44b4-4350-a41d-5d9513ebc4be&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&quot;,&quot;citationItems&quot;:[{&quot;id&quot;:&quot;88f0ce44-95c8-3bd2-8764-8e3b5e5ffe62&quot;,&quot;itemData&quot;:{&quot;type&quot;:&quot;article-journal&quot;,&quot;id&quot;:&quot;88f0ce44-95c8-3bd2-8764-8e3b5e5ffe62&quot;,&quot;title&quot;:&quot;Increased resistance to photooxidation in Dion-Jacobson lead halide perovskites: Implication for perovskite device stability&quot;,&quot;author&quot;:[{&quot;family&quot;:&quot;Ren&quot;,&quot;given&quot;:&quot;Zhilin&quot;,&quot;parse-names&quot;:false,&quot;dropping-particle&quot;:&quot;&quot;,&quot;non-dropping-particle&quot;:&quot;&quot;},{&quot;family&quot;:&quot;Ovčar&quot;,&quot;given&quot;:&quot;Juraj&quot;,&quot;parse-names&quot;:false,&quot;dropping-particle&quot;:&quot;&quot;,&quot;non-dropping-particle&quot;:&quot;&quot;},{&quot;family&quot;:&quot;Leung&quot;,&quot;given&quot;:&quot;Tik Lun&quot;,&quot;parse-names&quot;:false,&quot;dropping-particle&quot;:&quot;&quot;,&quot;non-dropping-particle&quot;:&quot;&quot;},{&quot;family&quot;:&quot;He&quot;,&quot;given&quot;:&quot;Yanling&quot;,&quot;parse-names&quot;:false,&quot;dropping-particle&quot;:&quot;&quot;,&quot;non-dropping-particle&quot;:&quot;&quot;},{&quot;family&quot;:&quot;Li&quot;,&quot;given&quot;:&quot;Yin&quot;,&quot;parse-names&quot;:false,&quot;dropping-particle&quot;:&quot;&quot;,&quot;non-dropping-particle&quot;:&quot;&quot;},{&quot;family&quot;:&quot;Li&quot;,&quot;given&quot;:&quot;Dongyang&quot;,&quot;parse-names&quot;:false,&quot;dropping-particle&quot;:&quot;&quot;,&quot;non-dropping-particle&quot;:&quot;&quot;},{&quot;family&quot;:&quot;Qin&quot;,&quot;given&quot;:&quot;Xinshun&quot;,&quot;parse-names&quot;:false,&quot;dropping-particle&quot;:&quot;&quot;,&quot;non-dropping-particle&quot;:&quot;&quot;},{&quot;family&quot;:&quot;Mo&quot;,&quot;given&quot;:&quot;Hongbo&quot;,&quot;parse-names&quot;:false,&quot;dropping-particle&quot;:&quot;&quot;,&quot;non-dropping-particle&quot;:&quot;&quot;},{&quot;family&quot;:&quot;Yuan&quot;,&quot;given&quot;:&quot;Zhengtian&quot;,&quot;parse-names&quot;:false,&quot;dropping-particle&quot;:&quot;&quot;,&quot;non-dropping-particle&quot;:&quot;&quot;},{&quot;family&quot;:&quot;Bing&quot;,&quot;given&quot;:&quot;Jueming&quot;,&quot;parse-names&quot;:false,&quot;dropping-particle&quot;:&quot;&quot;,&quot;non-dropping-particle&quot;:&quot;&quot;},{&quot;family&quot;:&quot;Bucknall&quot;,&quot;given&quot;:&quot;Martin P.&quot;,&quot;parse-names&quot;:false,&quot;dropping-particle&quot;:&quot;&quot;,&quot;non-dropping-particle&quot;:&quot;&quot;},{&quot;family&quot;:&quot;Grisanti&quot;,&quot;given&quot;:&quot;Luca&quot;,&quot;parse-names&quot;:false,&quot;dropping-particle&quot;:&quot;&quot;,&quot;non-dropping-particle&quot;:&quot;&quot;},{&quot;family&quot;:&quot;Ali&quot;,&quot;given&quot;:&quot;Muhammad Umair&quot;,&quot;parse-names&quot;:false,&quot;dropping-particle&quot;:&quot;&quot;,&quot;non-dropping-particle&quot;:&quot;&quot;},{&quot;family&quot;:&quot;Bai&quot;,&quot;given&quot;:&quot;Peng&quot;,&quot;parse-names&quot;:false,&quot;dropping-particle&quot;:&quot;&quot;,&quot;non-dropping-particle&quot;:&quot;&quot;},{&quot;family&quot;:&quot;Zhu&quot;,&quot;given&quot;:&quot;Tao&quot;,&quot;parse-names&quot;:false,&quot;dropping-particle&quot;:&quot;&quot;,&quot;non-dropping-particle&quot;:&quot;&quot;},{&quot;family&quot;:&quot;Syed&quot;,&quot;given&quot;:&quot;Ali Ashger&quot;,&quot;parse-names&quot;:false,&quot;dropping-particle&quot;:&quot;&quot;,&quot;non-dropping-particle&quot;:&quot;&quot;},{&quot;family&quot;:&quot;Lin&quot;,&quot;given&quot;:&quot;Jingyang&quot;,&quot;parse-names&quot;:false,&quot;dropping-particle&quot;:&quot;&quot;,&quot;non-dropping-particle&quot;:&quot;&quot;},{&quot;family&quot;:&quot;Wang&quot;,&quot;given&quot;:&quot;Jingbo&quot;,&quot;parse-names&quot;:false,&quot;dropping-particle&quot;:&quot;&quot;,&quot;non-dropping-particle&quot;:&quot;&quot;},{&quot;family&quot;:&quot;Khaleed&quot;,&quot;given&quot;:&quot;Abdul&quot;,&quot;parse-names&quot;:false,&quot;dropping-particle&quot;:&quot;&quot;,&quot;non-dropping-particle&quot;:&quot;&quot;},{&quot;family&quot;:&quot;Sun&quot;,&quot;given&quot;:&quot;Wenting&quot;,&quot;parse-names&quot;:false,&quot;dropping-particle&quot;:&quot;&quot;,&quot;non-dropping-particle&quot;:&quot;&quot;},{&quot;family&quot;:&quot;Li&quot;,&quot;given&quot;:&quot;Gangyue&quot;,&quot;parse-names&quot;:false,&quot;dropping-particle&quot;:&quot;&quot;,&quot;non-dropping-particle&quot;:&quot;&quot;},{&quot;family&quot;:&quot;Li&quot;,&quot;given&quot;:&quot;Gang&quot;,&quot;parse-names&quot;:false,&quot;dropping-particle&quot;:&quot;&quot;,&quot;non-dropping-particle&quot;:&quot;&quot;},{&quot;family&quot;:&quot;Ng&quot;,&quot;given&quot;:&quot;Alan Man Ching&quot;,&quot;parse-names&quot;:false,&quot;dropping-particle&quot;:&quot;&quot;,&quot;non-dropping-particle&quot;:&quot;&quot;},{&quot;family&quot;:&quot;Ho-Baillie&quot;,&quot;given&quot;:&quot;Anita W.Y.&quot;,&quot;parse-names&quot;:false,&quot;dropping-particle&quot;:&quot;&quot;,&quot;non-dropping-particle&quot;:&quot;&quot;},{&quot;family&quot;:&quot;Lončarić&quot;,&quot;given&quot;:&quot;Ivor&quot;,&quot;parse-names&quot;:false,&quot;dropping-particle&quot;:&quot;&quot;,&quot;non-dropping-particle&quot;:&quot;&quot;},{&quot;family&quot;:&quot;Popović&quot;,&quot;given&quot;:&quot;Jasminka&quot;,&quot;parse-names&quot;:false,&quot;dropping-particle&quot;:&quot;&quot;,&quot;non-dropping-particle&quot;:&quot;&quot;},{&quot;family&quot;:&quot;Djurišić&quot;,&quot;given&quot;:&quot;Aleksandra B.&quot;,&quot;parse-names&quot;:false,&quot;dropping-particle&quot;:&quot;&quot;,&quot;non-dropping-particle&quot;:&quot;&quot;}],&quot;container-title&quot;:&quot;Matter&quot;,&quot;container-title-short&quot;:&quot;Matter&quot;,&quot;DOI&quot;:&quot;10.1016/j.matt.2024.11.031&quot;,&quot;ISSN&quot;:&quot;25902385&quot;,&quot;issued&quot;:{&quot;date-parts&quot;:[[2025,3,5]]},&quot;abstract&quot;:&quot;2D metal halide perovskites have enabled significant stability improvements in perovskite devices, particularly in resistance to moisture. However, some 2D perovskites are even more susceptible to photooxidation compared to 3D perovskites. This is particularly true for more commonly investigated Ruddlesden-Popper (RP) perovskites, which exhibit increased susceptibility to photoinduced degradation compared to Dion-Jacobson (DJ) perovskites. Comparisons between different RP and DJ perovskites reveal that this phenomenon cannot be explained by commonly proposed differences in superoxide ion generation, interlayer distance, or lattice structural rigidity differences. Instead, the resistance to photooxidation of DJ perovskites can be attributed to a decreased likelihood of double deprotonation events (compared to single deprotonation events in RP perovskites) required for the loss of organic cations and perovskite decomposition. Consequently, DJ perovskites are less susceptible to oxidative degradation (induced both photo- and electrochemically), which leads to improved operational stability of solar cells based on these materials.&quot;,&quot;publisher&quot;:&quot;Cell Press&quot;},&quot;isTemporary&quot;:false,&quot;suppress-author&quot;:false,&quot;composite&quot;:false,&quot;author-only&quot;:false}]},{&quot;citationID&quot;:&quot;MENDELEY_CITATION_10b7ee7e-69df-4cba-8deb-a8e7407b9b80&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&quot;,&quot;citationItems&quot;:[{&quot;id&quot;:&quot;88f0ce44-95c8-3bd2-8764-8e3b5e5ffe62&quot;,&quot;itemData&quot;:{&quot;type&quot;:&quot;article-journal&quot;,&quot;id&quot;:&quot;88f0ce44-95c8-3bd2-8764-8e3b5e5ffe62&quot;,&quot;title&quot;:&quot;Increased resistance to photooxidation in Dion-Jacobson lead halide perovskites: Implication for perovskite device stability&quot;,&quot;author&quot;:[{&quot;family&quot;:&quot;Ren&quot;,&quot;given&quot;:&quot;Zhilin&quot;,&quot;parse-names&quot;:false,&quot;dropping-particle&quot;:&quot;&quot;,&quot;non-dropping-particle&quot;:&quot;&quot;},{&quot;family&quot;:&quot;Ovčar&quot;,&quot;given&quot;:&quot;Juraj&quot;,&quot;parse-names&quot;:false,&quot;dropping-particle&quot;:&quot;&quot;,&quot;non-dropping-particle&quot;:&quot;&quot;},{&quot;family&quot;:&quot;Leung&quot;,&quot;given&quot;:&quot;Tik Lun&quot;,&quot;parse-names&quot;:false,&quot;dropping-particle&quot;:&quot;&quot;,&quot;non-dropping-particle&quot;:&quot;&quot;},{&quot;family&quot;:&quot;He&quot;,&quot;given&quot;:&quot;Yanling&quot;,&quot;parse-names&quot;:false,&quot;dropping-particle&quot;:&quot;&quot;,&quot;non-dropping-particle&quot;:&quot;&quot;},{&quot;family&quot;:&quot;Li&quot;,&quot;given&quot;:&quot;Yin&quot;,&quot;parse-names&quot;:false,&quot;dropping-particle&quot;:&quot;&quot;,&quot;non-dropping-particle&quot;:&quot;&quot;},{&quot;family&quot;:&quot;Li&quot;,&quot;given&quot;:&quot;Dongyang&quot;,&quot;parse-names&quot;:false,&quot;dropping-particle&quot;:&quot;&quot;,&quot;non-dropping-particle&quot;:&quot;&quot;},{&quot;family&quot;:&quot;Qin&quot;,&quot;given&quot;:&quot;Xinshun&quot;,&quot;parse-names&quot;:false,&quot;dropping-particle&quot;:&quot;&quot;,&quot;non-dropping-particle&quot;:&quot;&quot;},{&quot;family&quot;:&quot;Mo&quot;,&quot;given&quot;:&quot;Hongbo&quot;,&quot;parse-names&quot;:false,&quot;dropping-particle&quot;:&quot;&quot;,&quot;non-dropping-particle&quot;:&quot;&quot;},{&quot;family&quot;:&quot;Yuan&quot;,&quot;given&quot;:&quot;Zhengtian&quot;,&quot;parse-names&quot;:false,&quot;dropping-particle&quot;:&quot;&quot;,&quot;non-dropping-particle&quot;:&quot;&quot;},{&quot;family&quot;:&quot;Bing&quot;,&quot;given&quot;:&quot;Jueming&quot;,&quot;parse-names&quot;:false,&quot;dropping-particle&quot;:&quot;&quot;,&quot;non-dropping-particle&quot;:&quot;&quot;},{&quot;family&quot;:&quot;Bucknall&quot;,&quot;given&quot;:&quot;Martin P.&quot;,&quot;parse-names&quot;:false,&quot;dropping-particle&quot;:&quot;&quot;,&quot;non-dropping-particle&quot;:&quot;&quot;},{&quot;family&quot;:&quot;Grisanti&quot;,&quot;given&quot;:&quot;Luca&quot;,&quot;parse-names&quot;:false,&quot;dropping-particle&quot;:&quot;&quot;,&quot;non-dropping-particle&quot;:&quot;&quot;},{&quot;family&quot;:&quot;Ali&quot;,&quot;given&quot;:&quot;Muhammad Umair&quot;,&quot;parse-names&quot;:false,&quot;dropping-particle&quot;:&quot;&quot;,&quot;non-dropping-particle&quot;:&quot;&quot;},{&quot;family&quot;:&quot;Bai&quot;,&quot;given&quot;:&quot;Peng&quot;,&quot;parse-names&quot;:false,&quot;dropping-particle&quot;:&quot;&quot;,&quot;non-dropping-particle&quot;:&quot;&quot;},{&quot;family&quot;:&quot;Zhu&quot;,&quot;given&quot;:&quot;Tao&quot;,&quot;parse-names&quot;:false,&quot;dropping-particle&quot;:&quot;&quot;,&quot;non-dropping-particle&quot;:&quot;&quot;},{&quot;family&quot;:&quot;Syed&quot;,&quot;given&quot;:&quot;Ali Ashger&quot;,&quot;parse-names&quot;:false,&quot;dropping-particle&quot;:&quot;&quot;,&quot;non-dropping-particle&quot;:&quot;&quot;},{&quot;family&quot;:&quot;Lin&quot;,&quot;given&quot;:&quot;Jingyang&quot;,&quot;parse-names&quot;:false,&quot;dropping-particle&quot;:&quot;&quot;,&quot;non-dropping-particle&quot;:&quot;&quot;},{&quot;family&quot;:&quot;Wang&quot;,&quot;given&quot;:&quot;Jingbo&quot;,&quot;parse-names&quot;:false,&quot;dropping-particle&quot;:&quot;&quot;,&quot;non-dropping-particle&quot;:&quot;&quot;},{&quot;family&quot;:&quot;Khaleed&quot;,&quot;given&quot;:&quot;Abdul&quot;,&quot;parse-names&quot;:false,&quot;dropping-particle&quot;:&quot;&quot;,&quot;non-dropping-particle&quot;:&quot;&quot;},{&quot;family&quot;:&quot;Sun&quot;,&quot;given&quot;:&quot;Wenting&quot;,&quot;parse-names&quot;:false,&quot;dropping-particle&quot;:&quot;&quot;,&quot;non-dropping-particle&quot;:&quot;&quot;},{&quot;family&quot;:&quot;Li&quot;,&quot;given&quot;:&quot;Gangyue&quot;,&quot;parse-names&quot;:false,&quot;dropping-particle&quot;:&quot;&quot;,&quot;non-dropping-particle&quot;:&quot;&quot;},{&quot;family&quot;:&quot;Li&quot;,&quot;given&quot;:&quot;Gang&quot;,&quot;parse-names&quot;:false,&quot;dropping-particle&quot;:&quot;&quot;,&quot;non-dropping-particle&quot;:&quot;&quot;},{&quot;family&quot;:&quot;Ng&quot;,&quot;given&quot;:&quot;Alan Man Ching&quot;,&quot;parse-names&quot;:false,&quot;dropping-particle&quot;:&quot;&quot;,&quot;non-dropping-particle&quot;:&quot;&quot;},{&quot;family&quot;:&quot;Ho-Baillie&quot;,&quot;given&quot;:&quot;Anita W.Y.&quot;,&quot;parse-names&quot;:false,&quot;dropping-particle&quot;:&quot;&quot;,&quot;non-dropping-particle&quot;:&quot;&quot;},{&quot;family&quot;:&quot;Lončarić&quot;,&quot;given&quot;:&quot;Ivor&quot;,&quot;parse-names&quot;:false,&quot;dropping-particle&quot;:&quot;&quot;,&quot;non-dropping-particle&quot;:&quot;&quot;},{&quot;family&quot;:&quot;Popović&quot;,&quot;given&quot;:&quot;Jasminka&quot;,&quot;parse-names&quot;:false,&quot;dropping-particle&quot;:&quot;&quot;,&quot;non-dropping-particle&quot;:&quot;&quot;},{&quot;family&quot;:&quot;Djurišić&quot;,&quot;given&quot;:&quot;Aleksandra B.&quot;,&quot;parse-names&quot;:false,&quot;dropping-particle&quot;:&quot;&quot;,&quot;non-dropping-particle&quot;:&quot;&quot;}],&quot;container-title&quot;:&quot;Matter&quot;,&quot;container-title-short&quot;:&quot;Matter&quot;,&quot;DOI&quot;:&quot;10.1016/j.matt.2024.11.031&quot;,&quot;ISSN&quot;:&quot;25902385&quot;,&quot;issued&quot;:{&quot;date-parts&quot;:[[2025,3,5]]},&quot;abstract&quot;:&quot;2D metal halide perovskites have enabled significant stability improvements in perovskite devices, particularly in resistance to moisture. However, some 2D perovskites are even more susceptible to photooxidation compared to 3D perovskites. This is particularly true for more commonly investigated Ruddlesden-Popper (RP) perovskites, which exhibit increased susceptibility to photoinduced degradation compared to Dion-Jacobson (DJ) perovskites. Comparisons between different RP and DJ perovskites reveal that this phenomenon cannot be explained by commonly proposed differences in superoxide ion generation, interlayer distance, or lattice structural rigidity differences. Instead, the resistance to photooxidation of DJ perovskites can be attributed to a decreased likelihood of double deprotonation events (compared to single deprotonation events in RP perovskites) required for the loss of organic cations and perovskite decomposition. Consequently, DJ perovskites are less susceptible to oxidative degradation (induced both photo- and electrochemically), which leads to improved operational stability of solar cells based on these materials.&quot;,&quot;publisher&quot;:&quot;Cell Press&quot;},&quot;isTemporary&quot;:false,&quot;suppress-author&quot;:false,&quot;composite&quot;:false,&quot;author-only&quot;:false}]},{&quot;citationID&quot;:&quot;MENDELEY_CITATION_770e8e8f-f163-4f2e-a3e5-3dda738e1e9f&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&quot;,&quot;citationItems&quot;:[{&quot;id&quot;:&quot;88f0ce44-95c8-3bd2-8764-8e3b5e5ffe62&quot;,&quot;itemData&quot;:{&quot;type&quot;:&quot;article-journal&quot;,&quot;id&quot;:&quot;88f0ce44-95c8-3bd2-8764-8e3b5e5ffe62&quot;,&quot;title&quot;:&quot;Increased resistance to photooxidation in Dion-Jacobson lead halide perovskites: Implication for perovskite device stability&quot;,&quot;author&quot;:[{&quot;family&quot;:&quot;Ren&quot;,&quot;given&quot;:&quot;Zhilin&quot;,&quot;parse-names&quot;:false,&quot;dropping-particle&quot;:&quot;&quot;,&quot;non-dropping-particle&quot;:&quot;&quot;},{&quot;family&quot;:&quot;Ovčar&quot;,&quot;given&quot;:&quot;Juraj&quot;,&quot;parse-names&quot;:false,&quot;dropping-particle&quot;:&quot;&quot;,&quot;non-dropping-particle&quot;:&quot;&quot;},{&quot;family&quot;:&quot;Leung&quot;,&quot;given&quot;:&quot;Tik Lun&quot;,&quot;parse-names&quot;:false,&quot;dropping-particle&quot;:&quot;&quot;,&quot;non-dropping-particle&quot;:&quot;&quot;},{&quot;family&quot;:&quot;He&quot;,&quot;given&quot;:&quot;Yanling&quot;,&quot;parse-names&quot;:false,&quot;dropping-particle&quot;:&quot;&quot;,&quot;non-dropping-particle&quot;:&quot;&quot;},{&quot;family&quot;:&quot;Li&quot;,&quot;given&quot;:&quot;Yin&quot;,&quot;parse-names&quot;:false,&quot;dropping-particle&quot;:&quot;&quot;,&quot;non-dropping-particle&quot;:&quot;&quot;},{&quot;family&quot;:&quot;Li&quot;,&quot;given&quot;:&quot;Dongyang&quot;,&quot;parse-names&quot;:false,&quot;dropping-particle&quot;:&quot;&quot;,&quot;non-dropping-particle&quot;:&quot;&quot;},{&quot;family&quot;:&quot;Qin&quot;,&quot;given&quot;:&quot;Xinshun&quot;,&quot;parse-names&quot;:false,&quot;dropping-particle&quot;:&quot;&quot;,&quot;non-dropping-particle&quot;:&quot;&quot;},{&quot;family&quot;:&quot;Mo&quot;,&quot;given&quot;:&quot;Hongbo&quot;,&quot;parse-names&quot;:false,&quot;dropping-particle&quot;:&quot;&quot;,&quot;non-dropping-particle&quot;:&quot;&quot;},{&quot;family&quot;:&quot;Yuan&quot;,&quot;given&quot;:&quot;Zhengtian&quot;,&quot;parse-names&quot;:false,&quot;dropping-particle&quot;:&quot;&quot;,&quot;non-dropping-particle&quot;:&quot;&quot;},{&quot;family&quot;:&quot;Bing&quot;,&quot;given&quot;:&quot;Jueming&quot;,&quot;parse-names&quot;:false,&quot;dropping-particle&quot;:&quot;&quot;,&quot;non-dropping-particle&quot;:&quot;&quot;},{&quot;family&quot;:&quot;Bucknall&quot;,&quot;given&quot;:&quot;Martin P.&quot;,&quot;parse-names&quot;:false,&quot;dropping-particle&quot;:&quot;&quot;,&quot;non-dropping-particle&quot;:&quot;&quot;},{&quot;family&quot;:&quot;Grisanti&quot;,&quot;given&quot;:&quot;Luca&quot;,&quot;parse-names&quot;:false,&quot;dropping-particle&quot;:&quot;&quot;,&quot;non-dropping-particle&quot;:&quot;&quot;},{&quot;family&quot;:&quot;Ali&quot;,&quot;given&quot;:&quot;Muhammad Umair&quot;,&quot;parse-names&quot;:false,&quot;dropping-particle&quot;:&quot;&quot;,&quot;non-dropping-particle&quot;:&quot;&quot;},{&quot;family&quot;:&quot;Bai&quot;,&quot;given&quot;:&quot;Peng&quot;,&quot;parse-names&quot;:false,&quot;dropping-particle&quot;:&quot;&quot;,&quot;non-dropping-particle&quot;:&quot;&quot;},{&quot;family&quot;:&quot;Zhu&quot;,&quot;given&quot;:&quot;Tao&quot;,&quot;parse-names&quot;:false,&quot;dropping-particle&quot;:&quot;&quot;,&quot;non-dropping-particle&quot;:&quot;&quot;},{&quot;family&quot;:&quot;Syed&quot;,&quot;given&quot;:&quot;Ali Ashger&quot;,&quot;parse-names&quot;:false,&quot;dropping-particle&quot;:&quot;&quot;,&quot;non-dropping-particle&quot;:&quot;&quot;},{&quot;family&quot;:&quot;Lin&quot;,&quot;given&quot;:&quot;Jingyang&quot;,&quot;parse-names&quot;:false,&quot;dropping-particle&quot;:&quot;&quot;,&quot;non-dropping-particle&quot;:&quot;&quot;},{&quot;family&quot;:&quot;Wang&quot;,&quot;given&quot;:&quot;Jingbo&quot;,&quot;parse-names&quot;:false,&quot;dropping-particle&quot;:&quot;&quot;,&quot;non-dropping-particle&quot;:&quot;&quot;},{&quot;family&quot;:&quot;Khaleed&quot;,&quot;given&quot;:&quot;Abdul&quot;,&quot;parse-names&quot;:false,&quot;dropping-particle&quot;:&quot;&quot;,&quot;non-dropping-particle&quot;:&quot;&quot;},{&quot;family&quot;:&quot;Sun&quot;,&quot;given&quot;:&quot;Wenting&quot;,&quot;parse-names&quot;:false,&quot;dropping-particle&quot;:&quot;&quot;,&quot;non-dropping-particle&quot;:&quot;&quot;},{&quot;family&quot;:&quot;Li&quot;,&quot;given&quot;:&quot;Gangyue&quot;,&quot;parse-names&quot;:false,&quot;dropping-particle&quot;:&quot;&quot;,&quot;non-dropping-particle&quot;:&quot;&quot;},{&quot;family&quot;:&quot;Li&quot;,&quot;given&quot;:&quot;Gang&quot;,&quot;parse-names&quot;:false,&quot;dropping-particle&quot;:&quot;&quot;,&quot;non-dropping-particle&quot;:&quot;&quot;},{&quot;family&quot;:&quot;Ng&quot;,&quot;given&quot;:&quot;Alan Man Ching&quot;,&quot;parse-names&quot;:false,&quot;dropping-particle&quot;:&quot;&quot;,&quot;non-dropping-particle&quot;:&quot;&quot;},{&quot;family&quot;:&quot;Ho-Baillie&quot;,&quot;given&quot;:&quot;Anita W.Y.&quot;,&quot;parse-names&quot;:false,&quot;dropping-particle&quot;:&quot;&quot;,&quot;non-dropping-particle&quot;:&quot;&quot;},{&quot;family&quot;:&quot;Lončarić&quot;,&quot;given&quot;:&quot;Ivor&quot;,&quot;parse-names&quot;:false,&quot;dropping-particle&quot;:&quot;&quot;,&quot;non-dropping-particle&quot;:&quot;&quot;},{&quot;family&quot;:&quot;Popović&quot;,&quot;given&quot;:&quot;Jasminka&quot;,&quot;parse-names&quot;:false,&quot;dropping-particle&quot;:&quot;&quot;,&quot;non-dropping-particle&quot;:&quot;&quot;},{&quot;family&quot;:&quot;Djurišić&quot;,&quot;given&quot;:&quot;Aleksandra B.&quot;,&quot;parse-names&quot;:false,&quot;dropping-particle&quot;:&quot;&quot;,&quot;non-dropping-particle&quot;:&quot;&quot;}],&quot;container-title&quot;:&quot;Matter&quot;,&quot;container-title-short&quot;:&quot;Matter&quot;,&quot;DOI&quot;:&quot;10.1016/j.matt.2024.11.031&quot;,&quot;ISSN&quot;:&quot;25902385&quot;,&quot;issued&quot;:{&quot;date-parts&quot;:[[2025,3,5]]},&quot;abstract&quot;:&quot;2D metal halide perovskites have enabled significant stability improvements in perovskite devices, particularly in resistance to moisture. However, some 2D perovskites are even more susceptible to photooxidation compared to 3D perovskites. This is particularly true for more commonly investigated Ruddlesden-Popper (RP) perovskites, which exhibit increased susceptibility to photoinduced degradation compared to Dion-Jacobson (DJ) perovskites. Comparisons between different RP and DJ perovskites reveal that this phenomenon cannot be explained by commonly proposed differences in superoxide ion generation, interlayer distance, or lattice structural rigidity differences. Instead, the resistance to photooxidation of DJ perovskites can be attributed to a decreased likelihood of double deprotonation events (compared to single deprotonation events in RP perovskites) required for the loss of organic cations and perovskite decomposition. Consequently, DJ perovskites are less susceptible to oxidative degradation (induced both photo- and electrochemically), which leads to improved operational stability of solar cells based on these materials.&quot;,&quot;publisher&quot;:&quot;Cell Press&quot;},&quot;isTemporary&quot;:false,&quot;suppress-author&quot;:false,&quot;composite&quot;:false,&quot;author-onl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5683C9-3EF5-416E-8BCC-B815DC3812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1380</TotalTime>
  <Pages>34</Pages>
  <Words>6039</Words>
  <Characters>34426</Characters>
  <Application>Microsoft Office Word</Application>
  <DocSecurity>0</DocSecurity>
  <Lines>286</Lines>
  <Paragraphs>80</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Numeričke metode temeljene na interpolacijskim formulama</vt:lpstr>
      <vt:lpstr>Numeričke metode temeljene na interpolacijskim formulama</vt:lpstr>
    </vt:vector>
  </TitlesOfParts>
  <Company>HP</Company>
  <LinksUpToDate>false</LinksUpToDate>
  <CharactersWithSpaces>40385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Numeričke metode temeljene na interpolacijskim formulama</dc:title>
  <dc:subject/>
  <dc:creator>a</dc:creator>
  <cp:keywords/>
  <dc:description/>
  <cp:lastModifiedBy>Stjepan Dolić</cp:lastModifiedBy>
  <cp:revision>34</cp:revision>
  <cp:lastPrinted>2013-08-28T10:43:00Z</cp:lastPrinted>
  <dcterms:created xsi:type="dcterms:W3CDTF">2017-04-10T08:25:00Z</dcterms:created>
  <dcterms:modified xsi:type="dcterms:W3CDTF">2025-04-21T13:21:00Z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Preferences">
    <vt:lpwstr>[Styles]Text=EuclidFunction=EuclidVariable=Euclid,ILCGreek=Euclid Symbol,IUCGreek=Euclid SymbolSymbol=Euclid SymbolVector=Euclid,BNumber=EuclidUser1=Courier NewUser2=Times New RomanMTExtra=Euclid Extra[Sizes]Full=9 ptScript=7</vt:lpwstr>
  </property>
  <property fmtid="{D5CDD505-2E9C-101B-9397-08002B2CF9AE}" pid="3" name="MTPreferences 1">
    <vt:lpwstr>0 %ScriptScript=50 %Symbol=150 %SubSymbol=100 %User1=75 %User2=150 %SmallLargeIncr=1 pt[Spacing]LineSpacing=150 %MatrixRowSpacing=150 %MatrixColSpacing=100 %SuperscriptHeight=40 %SubscriptDepth=20 %SubSupGap=8 %LimHeight=40 %</vt:lpwstr>
  </property>
  <property fmtid="{D5CDD505-2E9C-101B-9397-08002B2CF9AE}" pid="4" name="MTPreferences 2">
    <vt:lpwstr>LimDepth=90 %LimLineSpacing=100 %NumerHeight=35 %DenomDepth=90 %FractBarOver=5 %FractBarThick=5 %SubFractBarThick=2,5 %FractGap=8 %FenceOver=0 %OperSpacing=120 %NonOperSpacing=100 %CharWidth=0 %MinGap=8 %VertRadGap=10 %HorizR</vt:lpwstr>
  </property>
  <property fmtid="{D5CDD505-2E9C-101B-9397-08002B2CF9AE}" pid="5" name="MTPreferences 3">
    <vt:lpwstr>adGap=15 %RadWidth=100 %EmbellGap=12,5 %PrimeHeight=45 %BoxStrokeThick=5 %StikeThruThick=5 %MatrixLineThick=5 %RadStrokeThick=5 %HorizFenceGap=20 %</vt:lpwstr>
  </property>
  <property fmtid="{D5CDD505-2E9C-101B-9397-08002B2CF9AE}" pid="6" name="MTPreferenceSource">
    <vt:lpwstr>Table.eqp</vt:lpwstr>
  </property>
  <property fmtid="{D5CDD505-2E9C-101B-9397-08002B2CF9AE}" pid="7" name="MTEquationNumber2">
    <vt:lpwstr>(#C1.#E1)</vt:lpwstr>
  </property>
  <property fmtid="{D5CDD505-2E9C-101B-9397-08002B2CF9AE}" pid="8" name="MTEquationSection">
    <vt:lpwstr>1</vt:lpwstr>
  </property>
  <property fmtid="{D5CDD505-2E9C-101B-9397-08002B2CF9AE}" pid="9" name="MTWinEqns">
    <vt:bool>true</vt:bool>
  </property>
</Properties>
</file>