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8B" w:rsidRDefault="0078088B" w:rsidP="0078088B">
      <w:pPr>
        <w:jc w:val="center"/>
        <w:rPr>
          <w:rFonts w:ascii="UniZgLight" w:hAnsi="UniZgLight"/>
          <w:b/>
          <w:sz w:val="28"/>
          <w:szCs w:val="28"/>
        </w:rPr>
      </w:pPr>
      <w:r w:rsidRPr="00394E46">
        <w:rPr>
          <w:rFonts w:ascii="UniZgLight" w:hAnsi="UniZgLight"/>
          <w:b/>
          <w:sz w:val="28"/>
          <w:szCs w:val="28"/>
        </w:rPr>
        <w:t>Izvadak iz zapisnika sjednice Vijeća doktorskog studija Geografske osnove prostornog planiranja i uređenja</w:t>
      </w:r>
      <w:r>
        <w:rPr>
          <w:rFonts w:ascii="UniZgLight" w:hAnsi="UniZgLight"/>
          <w:b/>
          <w:sz w:val="28"/>
          <w:szCs w:val="28"/>
        </w:rPr>
        <w:t>,</w:t>
      </w:r>
      <w:r w:rsidRPr="00394E46">
        <w:rPr>
          <w:rFonts w:ascii="UniZgLight" w:hAnsi="UniZgLight"/>
          <w:b/>
          <w:sz w:val="28"/>
          <w:szCs w:val="28"/>
        </w:rPr>
        <w:t xml:space="preserve"> održanoj 3. </w:t>
      </w:r>
      <w:r>
        <w:rPr>
          <w:rFonts w:ascii="UniZgLight" w:hAnsi="UniZgLight"/>
          <w:b/>
          <w:sz w:val="28"/>
          <w:szCs w:val="28"/>
        </w:rPr>
        <w:t>v</w:t>
      </w:r>
      <w:r w:rsidRPr="00394E46">
        <w:rPr>
          <w:rFonts w:ascii="UniZgLight" w:hAnsi="UniZgLight"/>
          <w:b/>
          <w:sz w:val="28"/>
          <w:szCs w:val="28"/>
        </w:rPr>
        <w:t>eljače 2012. Godine</w:t>
      </w:r>
    </w:p>
    <w:p w:rsidR="0078088B" w:rsidRPr="00394E46" w:rsidRDefault="0078088B" w:rsidP="0078088B">
      <w:pPr>
        <w:jc w:val="center"/>
        <w:rPr>
          <w:rFonts w:ascii="UniZgLight" w:hAnsi="UniZgLight"/>
          <w:b/>
          <w:sz w:val="28"/>
          <w:szCs w:val="28"/>
        </w:rPr>
      </w:pPr>
    </w:p>
    <w:p w:rsidR="0078088B" w:rsidRDefault="0078088B" w:rsidP="0078088B">
      <w:pPr>
        <w:jc w:val="center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>Ad. 2</w:t>
      </w:r>
    </w:p>
    <w:p w:rsidR="0078088B" w:rsidRPr="006716D2" w:rsidRDefault="0078088B" w:rsidP="0078088B">
      <w:pPr>
        <w:ind w:firstLine="708"/>
        <w:jc w:val="both"/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>Vijeće doktorskog studija donijelo je odluku da nositelj kolegija Studija geografskog dijela prostorne analize za odabrani prostor, s treće godine studija, i nadalje bude prof. dr. sc. Dane Pejnović.   Doktorandi imaju obvezu javiti se prof. dr. sc. Dani Pejnoviću s kojim,  osim konzultacija, dogovaraju  termin javne obrane Studije pred Povjerenstvom.  Povjerenstvo će biti u sastavu: stalni član prof. dr. sc. Dane Pejnović,  dok će se druga dva člana Povjerenstva  imenovati prema redoslijedu s liste mentora PDS-a Geografske osnove prostornog planiranja i uređenja. Ocjenu za navedeni obavljeni ispit u indeks će upisivati prof. dr. sc. Dane Pejnović.</w:t>
      </w:r>
    </w:p>
    <w:p w:rsidR="002A3163" w:rsidRPr="0078088B" w:rsidRDefault="0078088B" w:rsidP="0078088B">
      <w:pPr>
        <w:jc w:val="center"/>
        <w:rPr>
          <w:sz w:val="24"/>
          <w:szCs w:val="24"/>
        </w:rPr>
      </w:pPr>
      <w:r w:rsidRPr="0078088B">
        <w:rPr>
          <w:sz w:val="24"/>
          <w:szCs w:val="24"/>
        </w:rPr>
        <w:t>Ad. 4</w:t>
      </w:r>
    </w:p>
    <w:p w:rsidR="0078088B" w:rsidRDefault="0078088B" w:rsidP="0078088B">
      <w:pPr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 xml:space="preserve">Vijeće je donijelo odluku da se od </w:t>
      </w:r>
      <w:proofErr w:type="spellStart"/>
      <w:r>
        <w:rPr>
          <w:rFonts w:ascii="UniZgLight" w:hAnsi="UniZgLight" w:cs="Arial"/>
          <w:sz w:val="24"/>
          <w:szCs w:val="24"/>
        </w:rPr>
        <w:t>doktoranada</w:t>
      </w:r>
      <w:proofErr w:type="spellEnd"/>
      <w:r>
        <w:rPr>
          <w:rFonts w:ascii="UniZgLight" w:hAnsi="UniZgLight" w:cs="Arial"/>
          <w:sz w:val="24"/>
          <w:szCs w:val="24"/>
        </w:rPr>
        <w:t xml:space="preserve"> </w:t>
      </w:r>
      <w:r>
        <w:rPr>
          <w:rFonts w:ascii="UniZgLight" w:hAnsi="UniZgLight" w:cs="Arial"/>
          <w:b/>
          <w:sz w:val="24"/>
          <w:szCs w:val="24"/>
        </w:rPr>
        <w:t>na drugoj godini</w:t>
      </w:r>
      <w:r>
        <w:rPr>
          <w:rFonts w:ascii="UniZgLight" w:hAnsi="UniZgLight" w:cs="Arial"/>
          <w:sz w:val="24"/>
          <w:szCs w:val="24"/>
        </w:rPr>
        <w:t xml:space="preserve"> doktorskog studija traži:</w:t>
      </w:r>
    </w:p>
    <w:p w:rsidR="0078088B" w:rsidRDefault="0078088B" w:rsidP="0078088B">
      <w:pPr>
        <w:pStyle w:val="Odlomakpopisa"/>
        <w:numPr>
          <w:ilvl w:val="0"/>
          <w:numId w:val="1"/>
        </w:numPr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 xml:space="preserve">Objava </w:t>
      </w:r>
      <w:r>
        <w:rPr>
          <w:rFonts w:ascii="UniZgLight" w:hAnsi="UniZgLight" w:cs="Arial"/>
          <w:sz w:val="24"/>
          <w:szCs w:val="24"/>
          <w:u w:val="single"/>
        </w:rPr>
        <w:t>samostalnog</w:t>
      </w:r>
      <w:r>
        <w:rPr>
          <w:rFonts w:ascii="UniZgLight" w:hAnsi="UniZgLight" w:cs="Arial"/>
          <w:sz w:val="24"/>
          <w:szCs w:val="24"/>
        </w:rPr>
        <w:t xml:space="preserve">  znanstvenog rada u domaćem ili inozemnom znanstvenom časopisu,</w:t>
      </w:r>
    </w:p>
    <w:p w:rsidR="0078088B" w:rsidRDefault="0078088B" w:rsidP="0078088B">
      <w:pPr>
        <w:pStyle w:val="Odlomakpopisa"/>
        <w:ind w:left="1065"/>
        <w:rPr>
          <w:rFonts w:ascii="UniZgLight" w:hAnsi="UniZgLight" w:cs="Arial"/>
          <w:sz w:val="24"/>
          <w:szCs w:val="24"/>
        </w:rPr>
      </w:pPr>
    </w:p>
    <w:p w:rsidR="0078088B" w:rsidRDefault="0078088B" w:rsidP="0078088B">
      <w:pPr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 xml:space="preserve">te da se na </w:t>
      </w:r>
      <w:r>
        <w:rPr>
          <w:rFonts w:ascii="UniZgLight" w:hAnsi="UniZgLight" w:cs="Arial"/>
          <w:b/>
          <w:sz w:val="24"/>
          <w:szCs w:val="24"/>
        </w:rPr>
        <w:t>trećoj godini</w:t>
      </w:r>
      <w:r>
        <w:rPr>
          <w:rFonts w:ascii="UniZgLight" w:hAnsi="UniZgLight" w:cs="Arial"/>
          <w:sz w:val="24"/>
          <w:szCs w:val="24"/>
        </w:rPr>
        <w:t xml:space="preserve"> od </w:t>
      </w:r>
      <w:proofErr w:type="spellStart"/>
      <w:r>
        <w:rPr>
          <w:rFonts w:ascii="UniZgLight" w:hAnsi="UniZgLight" w:cs="Arial"/>
          <w:sz w:val="24"/>
          <w:szCs w:val="24"/>
        </w:rPr>
        <w:t>doktoranada</w:t>
      </w:r>
      <w:proofErr w:type="spellEnd"/>
      <w:r>
        <w:rPr>
          <w:rFonts w:ascii="UniZgLight" w:hAnsi="UniZgLight" w:cs="Arial"/>
          <w:sz w:val="24"/>
          <w:szCs w:val="24"/>
        </w:rPr>
        <w:t xml:space="preserve"> traži</w:t>
      </w:r>
      <w:r>
        <w:rPr>
          <w:rFonts w:ascii="UniZgLight" w:hAnsi="UniZgLight" w:cs="Arial"/>
          <w:sz w:val="24"/>
          <w:szCs w:val="24"/>
        </w:rPr>
        <w:t>:</w:t>
      </w:r>
      <w:bookmarkStart w:id="0" w:name="_GoBack"/>
      <w:bookmarkEnd w:id="0"/>
    </w:p>
    <w:p w:rsidR="0078088B" w:rsidRDefault="0078088B" w:rsidP="0078088B">
      <w:pPr>
        <w:pStyle w:val="Odlomakpopisa"/>
        <w:numPr>
          <w:ilvl w:val="0"/>
          <w:numId w:val="1"/>
        </w:numPr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 xml:space="preserve">Objava </w:t>
      </w:r>
      <w:r>
        <w:rPr>
          <w:rFonts w:ascii="UniZgLight" w:hAnsi="UniZgLight" w:cs="Arial"/>
          <w:sz w:val="24"/>
          <w:szCs w:val="24"/>
          <w:u w:val="single"/>
        </w:rPr>
        <w:t>samostalnog znanstvenog rada</w:t>
      </w:r>
      <w:r>
        <w:rPr>
          <w:rFonts w:ascii="UniZgLight" w:hAnsi="UniZgLight" w:cs="Arial"/>
          <w:sz w:val="24"/>
          <w:szCs w:val="24"/>
        </w:rPr>
        <w:t xml:space="preserve"> sa sudjelovanja na znanstvenim geografskim i srodnim znanstvenim skupovima, bilo domaćim ili inozemnim.</w:t>
      </w:r>
    </w:p>
    <w:p w:rsidR="0078088B" w:rsidRDefault="0078088B" w:rsidP="0078088B">
      <w:pPr>
        <w:pStyle w:val="Odlomakpopisa"/>
        <w:ind w:left="1065"/>
        <w:rPr>
          <w:rFonts w:ascii="UniZgLight" w:hAnsi="UniZgLight" w:cs="Arial"/>
          <w:sz w:val="24"/>
          <w:szCs w:val="24"/>
        </w:rPr>
      </w:pPr>
    </w:p>
    <w:p w:rsidR="0078088B" w:rsidRDefault="0078088B" w:rsidP="0078088B">
      <w:pPr>
        <w:pStyle w:val="Odlomakpopisa"/>
        <w:ind w:left="1065"/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>Ove se odluke odnose  na sve  doktorande koji su već  u postupku stjecanja doktorata znanosti.</w:t>
      </w:r>
    </w:p>
    <w:p w:rsidR="0078088B" w:rsidRDefault="0078088B" w:rsidP="0078088B">
      <w:pPr>
        <w:pStyle w:val="Odlomakpopisa"/>
        <w:ind w:left="1065"/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>Doktorand je dužan priložiti dokaz o objavljivanju rada Voditeljici doktorskog studija koja za obavljenu obvezu  daje potpis doktorandu u indeks.</w:t>
      </w:r>
    </w:p>
    <w:p w:rsidR="0078088B" w:rsidRDefault="0078088B" w:rsidP="0078088B">
      <w:pPr>
        <w:rPr>
          <w:rFonts w:ascii="UniZgLight" w:hAnsi="UniZgLight" w:cs="Arial"/>
          <w:sz w:val="24"/>
          <w:szCs w:val="24"/>
        </w:rPr>
      </w:pPr>
    </w:p>
    <w:p w:rsidR="0078088B" w:rsidRDefault="0078088B" w:rsidP="0078088B">
      <w:pPr>
        <w:jc w:val="both"/>
        <w:rPr>
          <w:rFonts w:ascii="UniZgLight" w:hAnsi="UniZgLight" w:cs="Arial"/>
          <w:sz w:val="24"/>
          <w:szCs w:val="24"/>
        </w:rPr>
      </w:pPr>
    </w:p>
    <w:p w:rsidR="0078088B" w:rsidRDefault="0078088B" w:rsidP="0078088B">
      <w:pPr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>Sjednica Vijeća doktorskog studija završila je u 11 : 00 sati.</w:t>
      </w:r>
    </w:p>
    <w:p w:rsidR="0078088B" w:rsidRDefault="0078088B" w:rsidP="0078088B">
      <w:pPr>
        <w:rPr>
          <w:rFonts w:ascii="UniZgLight" w:hAnsi="UniZgLight" w:cs="Arial"/>
          <w:sz w:val="24"/>
          <w:szCs w:val="24"/>
        </w:rPr>
      </w:pPr>
    </w:p>
    <w:p w:rsidR="0078088B" w:rsidRDefault="0078088B" w:rsidP="0078088B">
      <w:pPr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 xml:space="preserve">         Zapisničarka</w:t>
      </w:r>
    </w:p>
    <w:p w:rsidR="0078088B" w:rsidRDefault="0078088B" w:rsidP="0078088B">
      <w:pPr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>Renata Burai, vod. referade</w:t>
      </w:r>
    </w:p>
    <w:p w:rsidR="0078088B" w:rsidRDefault="0078088B" w:rsidP="0078088B">
      <w:pPr>
        <w:rPr>
          <w:rFonts w:ascii="UniZgLight" w:hAnsi="UniZgLight" w:cs="Arial"/>
          <w:sz w:val="24"/>
          <w:szCs w:val="24"/>
        </w:rPr>
      </w:pPr>
    </w:p>
    <w:p w:rsidR="0078088B" w:rsidRDefault="0078088B" w:rsidP="0078088B">
      <w:pPr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  <w:t>Voditeljica poslijediplomskog studija</w:t>
      </w:r>
    </w:p>
    <w:p w:rsidR="0078088B" w:rsidRPr="0078088B" w:rsidRDefault="0078088B">
      <w:pPr>
        <w:rPr>
          <w:rFonts w:ascii="UniZgLight" w:hAnsi="UniZgLight" w:cs="Arial"/>
          <w:sz w:val="24"/>
          <w:szCs w:val="24"/>
        </w:rPr>
      </w:pP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</w:r>
      <w:r>
        <w:rPr>
          <w:rFonts w:ascii="UniZgLight" w:hAnsi="UniZgLight" w:cs="Arial"/>
          <w:sz w:val="24"/>
          <w:szCs w:val="24"/>
        </w:rPr>
        <w:tab/>
        <w:t xml:space="preserve">        Prof. dr. sc. Borna </w:t>
      </w:r>
      <w:proofErr w:type="spellStart"/>
      <w:r>
        <w:rPr>
          <w:rFonts w:ascii="UniZgLight" w:hAnsi="UniZgLight" w:cs="Arial"/>
          <w:sz w:val="24"/>
          <w:szCs w:val="24"/>
        </w:rPr>
        <w:t>Fürst</w:t>
      </w:r>
      <w:proofErr w:type="spellEnd"/>
      <w:r>
        <w:rPr>
          <w:rFonts w:ascii="UniZgLight" w:hAnsi="UniZgLight" w:cs="Arial"/>
          <w:sz w:val="24"/>
          <w:szCs w:val="24"/>
        </w:rPr>
        <w:t xml:space="preserve"> </w:t>
      </w:r>
      <w:proofErr w:type="spellStart"/>
      <w:r>
        <w:rPr>
          <w:rFonts w:ascii="UniZgLight" w:hAnsi="UniZgLight" w:cs="Arial"/>
          <w:sz w:val="24"/>
          <w:szCs w:val="24"/>
        </w:rPr>
        <w:t>Bjeliš</w:t>
      </w:r>
      <w:proofErr w:type="spellEnd"/>
    </w:p>
    <w:sectPr w:rsidR="0078088B" w:rsidRPr="0078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3FA1"/>
    <w:multiLevelType w:val="hybridMultilevel"/>
    <w:tmpl w:val="DC52CDF4"/>
    <w:lvl w:ilvl="0" w:tplc="DA28E95A">
      <w:start w:val="5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8B"/>
    <w:rsid w:val="002A3163"/>
    <w:rsid w:val="00417F5F"/>
    <w:rsid w:val="007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78088B"/>
    <w:rPr>
      <w:rFonts w:ascii="Calibri" w:eastAsia="Calibri" w:hAnsi="Calibri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088B"/>
    <w:pPr>
      <w:spacing w:after="0" w:line="240" w:lineRule="auto"/>
      <w:ind w:left="720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78088B"/>
    <w:rPr>
      <w:rFonts w:ascii="Calibri" w:eastAsia="Calibri" w:hAnsi="Calibri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088B"/>
    <w:pPr>
      <w:spacing w:after="0" w:line="240" w:lineRule="auto"/>
      <w:ind w:left="72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Renata Burai</cp:lastModifiedBy>
  <cp:revision>1</cp:revision>
  <dcterms:created xsi:type="dcterms:W3CDTF">2012-07-11T12:00:00Z</dcterms:created>
  <dcterms:modified xsi:type="dcterms:W3CDTF">2012-07-11T12:04:00Z</dcterms:modified>
</cp:coreProperties>
</file>