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Pr="009F084F" w:rsidRDefault="009F084F" w:rsidP="009F084F">
      <w:pPr>
        <w:rPr>
          <w:i/>
        </w:rPr>
      </w:pPr>
      <w:r w:rsidRPr="009F084F">
        <w:rPr>
          <w:i/>
        </w:rPr>
        <w:t xml:space="preserve">High school students are invited to share their perspectives and research on topics associated with global understanding by creating </w:t>
      </w:r>
      <w:r w:rsidR="007C1808">
        <w:rPr>
          <w:i/>
        </w:rPr>
        <w:t>S</w:t>
      </w:r>
      <w:r w:rsidRPr="009F084F">
        <w:rPr>
          <w:i/>
        </w:rPr>
        <w:t xml:space="preserve">tory </w:t>
      </w:r>
      <w:r w:rsidR="007C1808">
        <w:rPr>
          <w:i/>
        </w:rPr>
        <w:t>M</w:t>
      </w:r>
      <w:r w:rsidRPr="009F084F">
        <w:rPr>
          <w:i/>
        </w:rPr>
        <w:t xml:space="preserve">aps that examine and address the ways in which we inhabit our increasingly globalized world. </w:t>
      </w:r>
    </w:p>
    <w:p w:rsidR="00AF2126" w:rsidRDefault="00AF2126" w:rsidP="009F084F">
      <w:pPr>
        <w:rPr>
          <w:i/>
        </w:rPr>
      </w:pPr>
    </w:p>
    <w:p w:rsidR="00B85A8F" w:rsidRPr="00FE0FAB" w:rsidRDefault="00B85A8F" w:rsidP="00B85A8F">
      <w:pPr>
        <w:rPr>
          <w:sz w:val="20"/>
          <w:szCs w:val="20"/>
        </w:rPr>
      </w:pPr>
      <w:r w:rsidRPr="00FE0FAB">
        <w:rPr>
          <w:sz w:val="20"/>
          <w:szCs w:val="20"/>
        </w:rPr>
        <w:t xml:space="preserve">Benno </w:t>
      </w:r>
      <w:proofErr w:type="spellStart"/>
      <w:r w:rsidRPr="00FE0FAB">
        <w:rPr>
          <w:sz w:val="20"/>
          <w:szCs w:val="20"/>
        </w:rPr>
        <w:t>Werlen</w:t>
      </w:r>
      <w:proofErr w:type="spellEnd"/>
      <w:r w:rsidRPr="00FE0FAB">
        <w:rPr>
          <w:sz w:val="20"/>
          <w:szCs w:val="20"/>
        </w:rPr>
        <w:t>, University of Jena – IYGU</w:t>
      </w:r>
    </w:p>
    <w:p w:rsidR="00B85A8F" w:rsidRPr="00FE0FAB" w:rsidRDefault="00B85A8F" w:rsidP="00B85A8F">
      <w:pPr>
        <w:rPr>
          <w:sz w:val="20"/>
          <w:szCs w:val="20"/>
        </w:rPr>
      </w:pPr>
      <w:r w:rsidRPr="00FE0FAB">
        <w:rPr>
          <w:sz w:val="20"/>
          <w:szCs w:val="20"/>
        </w:rPr>
        <w:t>Karl Donert – EUROGEO</w:t>
      </w:r>
    </w:p>
    <w:p w:rsidR="00B85A8F" w:rsidRDefault="00B85A8F" w:rsidP="00B85A8F">
      <w:pPr>
        <w:rPr>
          <w:sz w:val="20"/>
          <w:szCs w:val="20"/>
        </w:rPr>
      </w:pPr>
      <w:r w:rsidRPr="005576BE">
        <w:rPr>
          <w:sz w:val="20"/>
          <w:szCs w:val="20"/>
        </w:rPr>
        <w:t xml:space="preserve">Kathrin </w:t>
      </w:r>
      <w:proofErr w:type="spellStart"/>
      <w:r w:rsidRPr="005576BE">
        <w:rPr>
          <w:sz w:val="20"/>
          <w:szCs w:val="20"/>
        </w:rPr>
        <w:t>Viehrig</w:t>
      </w:r>
      <w:proofErr w:type="spellEnd"/>
      <w:r w:rsidRPr="005576BE">
        <w:rPr>
          <w:sz w:val="20"/>
          <w:szCs w:val="20"/>
        </w:rPr>
        <w:t xml:space="preserve"> – CGE </w:t>
      </w:r>
    </w:p>
    <w:p w:rsidR="00B85A8F" w:rsidRPr="00FE0FAB" w:rsidRDefault="00B85A8F" w:rsidP="00B85A8F">
      <w:pPr>
        <w:rPr>
          <w:sz w:val="20"/>
          <w:szCs w:val="20"/>
        </w:rPr>
      </w:pPr>
      <w:r>
        <w:rPr>
          <w:sz w:val="20"/>
          <w:szCs w:val="20"/>
        </w:rPr>
        <w:t xml:space="preserve">Dawn Wright </w:t>
      </w:r>
      <w:r w:rsidRPr="00FE0FAB">
        <w:rPr>
          <w:sz w:val="20"/>
          <w:szCs w:val="20"/>
        </w:rPr>
        <w:t xml:space="preserve">– ESRI </w:t>
      </w: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C69AF" w:rsidRDefault="009C69AF" w:rsidP="009F084F">
      <w:pPr>
        <w:rPr>
          <w:i/>
        </w:rPr>
      </w:pPr>
    </w:p>
    <w:p w:rsidR="009C69AF" w:rsidRDefault="009C69A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C69AF" w:rsidP="009C69AF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  <w:lang w:val="hr-HR" w:eastAsia="hr-HR"/>
        </w:rPr>
        <w:drawing>
          <wp:inline distT="0" distB="0" distL="0" distR="0" wp14:anchorId="02B6E1E4" wp14:editId="3D0486B3">
            <wp:extent cx="2313830" cy="8666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YGU_Logo_compact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t="10274" r="1853" b="19707"/>
                    <a:stretch/>
                  </pic:blipFill>
                  <pic:spPr bwMode="auto">
                    <a:xfrm>
                      <a:off x="0" y="0"/>
                      <a:ext cx="2314693" cy="86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9C69AF" w:rsidRDefault="009C69AF" w:rsidP="009F084F">
      <w:pPr>
        <w:rPr>
          <w:i/>
          <w:sz w:val="36"/>
          <w:szCs w:val="36"/>
        </w:rPr>
      </w:pPr>
    </w:p>
    <w:p w:rsidR="009C69AF" w:rsidRDefault="009C69AF" w:rsidP="009F084F">
      <w:pPr>
        <w:rPr>
          <w:i/>
          <w:sz w:val="36"/>
          <w:szCs w:val="36"/>
        </w:rPr>
      </w:pPr>
    </w:p>
    <w:p w:rsidR="009F084F" w:rsidRDefault="009F084F" w:rsidP="009F084F">
      <w:r w:rsidRPr="009C69AF">
        <w:t>CONTACT</w:t>
      </w:r>
    </w:p>
    <w:p w:rsidR="009C69AF" w:rsidRPr="009C69AF" w:rsidRDefault="009C69AF" w:rsidP="009F084F"/>
    <w:p w:rsidR="009C69AF" w:rsidRPr="009C69AF" w:rsidRDefault="009C69AF" w:rsidP="009C69AF">
      <w:r w:rsidRPr="009C69AF">
        <w:t>Competition information http://go.esri.com/IYGU-Competition</w:t>
      </w:r>
    </w:p>
    <w:p w:rsidR="009C69AF" w:rsidRDefault="009C69AF" w:rsidP="009C69AF"/>
    <w:p w:rsidR="009F084F" w:rsidRPr="009C69AF" w:rsidRDefault="009C69AF" w:rsidP="009C69AF">
      <w:r w:rsidRPr="009C69AF">
        <w:t>International Year of Global Understanding http://www.global-understanding.info/</w:t>
      </w:r>
    </w:p>
    <w:p w:rsidR="009C69AF" w:rsidRDefault="009C69AF"/>
    <w:p w:rsidR="009C69AF" w:rsidRDefault="009C69AF"/>
    <w:p w:rsidR="009C69AF" w:rsidRDefault="009C69AF"/>
    <w:p w:rsidR="009C69AF" w:rsidRDefault="009C69AF"/>
    <w:p w:rsidR="009C69AF" w:rsidRDefault="00B90AD7" w:rsidP="003C75EF">
      <w:pPr>
        <w:jc w:val="center"/>
        <w:rPr>
          <w:i/>
        </w:rPr>
      </w:pPr>
      <w:r>
        <w:rPr>
          <w:noProof/>
          <w:lang w:val="hr-HR" w:eastAsia="hr-HR"/>
        </w:rPr>
        <w:drawing>
          <wp:inline distT="0" distB="0" distL="0" distR="0" wp14:anchorId="71B05492" wp14:editId="14A96A31">
            <wp:extent cx="2724785" cy="26646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lobalwe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66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AF" w:rsidRDefault="009C69AF" w:rsidP="009C69AF">
      <w:pPr>
        <w:rPr>
          <w:i/>
        </w:rPr>
      </w:pPr>
    </w:p>
    <w:p w:rsidR="003C75EF" w:rsidRPr="003C75EF" w:rsidRDefault="003C75EF" w:rsidP="003C75EF">
      <w:pPr>
        <w:spacing w:before="120" w:after="120"/>
        <w:jc w:val="center"/>
        <w:rPr>
          <w:sz w:val="28"/>
          <w:szCs w:val="32"/>
        </w:rPr>
      </w:pPr>
      <w:r w:rsidRPr="003C75EF">
        <w:rPr>
          <w:sz w:val="28"/>
          <w:szCs w:val="32"/>
        </w:rPr>
        <w:t xml:space="preserve">High School Students, </w:t>
      </w:r>
    </w:p>
    <w:p w:rsidR="009C69AF" w:rsidRPr="003C75EF" w:rsidRDefault="009C69AF" w:rsidP="003C75EF">
      <w:pPr>
        <w:spacing w:before="120" w:after="120"/>
        <w:jc w:val="center"/>
        <w:rPr>
          <w:sz w:val="28"/>
          <w:szCs w:val="32"/>
        </w:rPr>
      </w:pPr>
      <w:r w:rsidRPr="003C75EF">
        <w:rPr>
          <w:sz w:val="28"/>
          <w:szCs w:val="32"/>
        </w:rPr>
        <w:t xml:space="preserve">Tell </w:t>
      </w:r>
      <w:bookmarkStart w:id="0" w:name="_GoBack"/>
      <w:bookmarkEnd w:id="0"/>
      <w:r w:rsidRPr="003C75EF">
        <w:rPr>
          <w:sz w:val="28"/>
          <w:szCs w:val="32"/>
        </w:rPr>
        <w:t>Your Story!</w:t>
      </w:r>
    </w:p>
    <w:p w:rsidR="003C75EF" w:rsidRPr="003C75EF" w:rsidRDefault="003C75EF" w:rsidP="003C75EF">
      <w:pPr>
        <w:jc w:val="center"/>
        <w:rPr>
          <w:sz w:val="40"/>
          <w:szCs w:val="40"/>
        </w:rPr>
      </w:pPr>
      <w:r w:rsidRPr="003C75EF">
        <w:rPr>
          <w:sz w:val="40"/>
          <w:szCs w:val="40"/>
        </w:rPr>
        <w:t>International Year of</w:t>
      </w:r>
    </w:p>
    <w:p w:rsidR="003C75EF" w:rsidRPr="003C75EF" w:rsidRDefault="003C75EF" w:rsidP="003C75EF">
      <w:pPr>
        <w:jc w:val="center"/>
        <w:rPr>
          <w:sz w:val="40"/>
          <w:szCs w:val="40"/>
        </w:rPr>
      </w:pPr>
      <w:r w:rsidRPr="003C75EF">
        <w:rPr>
          <w:sz w:val="40"/>
          <w:szCs w:val="40"/>
        </w:rPr>
        <w:t xml:space="preserve"> Global Understanding</w:t>
      </w:r>
    </w:p>
    <w:p w:rsidR="009C69AF" w:rsidRPr="003C75EF" w:rsidRDefault="009C69AF" w:rsidP="003C75EF">
      <w:pPr>
        <w:spacing w:before="120" w:after="120"/>
        <w:jc w:val="center"/>
        <w:rPr>
          <w:sz w:val="32"/>
          <w:szCs w:val="32"/>
        </w:rPr>
      </w:pPr>
      <w:r w:rsidRPr="003C75EF">
        <w:rPr>
          <w:sz w:val="32"/>
          <w:szCs w:val="32"/>
        </w:rPr>
        <w:t>Story Maps Competition</w:t>
      </w:r>
    </w:p>
    <w:p w:rsidR="009C69AF" w:rsidRDefault="009C69AF" w:rsidP="003C75EF">
      <w:pPr>
        <w:spacing w:before="120" w:after="120"/>
        <w:jc w:val="center"/>
        <w:rPr>
          <w:i/>
        </w:rPr>
      </w:pPr>
      <w:r w:rsidRPr="009C69AF">
        <w:rPr>
          <w:i/>
        </w:rPr>
        <w:t xml:space="preserve">Use an </w:t>
      </w:r>
      <w:proofErr w:type="spellStart"/>
      <w:r w:rsidRPr="009C69AF">
        <w:rPr>
          <w:i/>
        </w:rPr>
        <w:t>Esri</w:t>
      </w:r>
      <w:proofErr w:type="spellEnd"/>
      <w:r w:rsidRPr="009C69AF">
        <w:rPr>
          <w:i/>
        </w:rPr>
        <w:t xml:space="preserve"> Story Map to share your story!</w:t>
      </w:r>
    </w:p>
    <w:p w:rsidR="009C69AF" w:rsidRDefault="009C69AF"/>
    <w:p w:rsidR="009C69AF" w:rsidRDefault="00087619">
      <w:r>
        <w:rPr>
          <w:noProof/>
          <w:lang w:val="hr-HR" w:eastAsia="hr-HR"/>
        </w:rPr>
        <w:drawing>
          <wp:inline distT="0" distB="0" distL="0" distR="0" wp14:anchorId="5796187A" wp14:editId="3435D271">
            <wp:extent cx="2724785" cy="516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6-11-10 at 10.56.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EF" w:rsidRDefault="00D63048">
      <w:r>
        <w:lastRenderedPageBreak/>
        <w:t xml:space="preserve">Together with </w:t>
      </w:r>
      <w:r w:rsidRPr="00D63048">
        <w:t>EUROGEO</w:t>
      </w:r>
      <w:r>
        <w:t>,</w:t>
      </w:r>
      <w:r w:rsidRPr="00D63048">
        <w:t xml:space="preserve"> </w:t>
      </w:r>
      <w:r>
        <w:t>ESRI,</w:t>
      </w:r>
      <w:r w:rsidRPr="00D63048">
        <w:t xml:space="preserve"> and the International Geographic Union Commission for Geographic Education</w:t>
      </w:r>
      <w:r>
        <w:t>, t</w:t>
      </w:r>
      <w:r w:rsidR="003C75EF" w:rsidRPr="003C75EF">
        <w:t xml:space="preserve">he International Year of Global Understanding (IYGU) </w:t>
      </w:r>
      <w:r>
        <w:t xml:space="preserve">has launched a </w:t>
      </w:r>
      <w:r w:rsidR="003C75EF" w:rsidRPr="003C75EF">
        <w:t>Story Map Competition</w:t>
      </w:r>
      <w:r>
        <w:t>. It i</w:t>
      </w:r>
      <w:r w:rsidR="003C75EF" w:rsidRPr="003C75EF">
        <w:t>s a contest aimed at young people from around the world to help raise awareness of the global implicat</w:t>
      </w:r>
      <w:r>
        <w:t>ions of local everyday actions.</w:t>
      </w:r>
      <w:r w:rsidRPr="00D63048">
        <w:t xml:space="preserve"> </w:t>
      </w:r>
      <w:r w:rsidR="003C75EF" w:rsidRPr="003C75EF">
        <w:t>Our world faces social, cultural, and economic change, as well as a changing climate. Human actions play a key role in creating such worldwide challenges. However, human actions also provide solutions. If individuals know what their day-to-day routines mean for the planet, they can take appropriate action. Global understanding helps overcome the knowledge-action gap and supports policy decisions that promote sustainability.</w:t>
      </w:r>
    </w:p>
    <w:p w:rsidR="00927A5E" w:rsidRDefault="00927A5E">
      <w:pPr>
        <w:rPr>
          <w:b/>
        </w:rPr>
      </w:pPr>
    </w:p>
    <w:p w:rsidR="003C75EF" w:rsidRPr="00927A5E" w:rsidRDefault="00927A5E">
      <w:pPr>
        <w:rPr>
          <w:b/>
        </w:rPr>
      </w:pPr>
      <w:r w:rsidRPr="00927A5E">
        <w:rPr>
          <w:b/>
        </w:rPr>
        <w:t>Who can enter</w:t>
      </w:r>
    </w:p>
    <w:p w:rsidR="003C75EF" w:rsidRDefault="00F533D6" w:rsidP="00F533D6">
      <w:r>
        <w:t>High school s</w:t>
      </w:r>
      <w:r w:rsidR="003C75EF">
        <w:t>tudents age</w:t>
      </w:r>
      <w:r>
        <w:t xml:space="preserve">d 15 to 19 are encouraged to participate, working </w:t>
      </w:r>
      <w:r w:rsidR="003C75EF">
        <w:t>in groups of up to</w:t>
      </w:r>
      <w:r w:rsidR="001B401F">
        <w:t xml:space="preserve"> 2</w:t>
      </w:r>
      <w:r w:rsidR="003C75EF">
        <w:t xml:space="preserve"> </w:t>
      </w:r>
      <w:r>
        <w:t xml:space="preserve">people. Using the </w:t>
      </w:r>
      <w:r w:rsidR="000D0165">
        <w:t>ESRI</w:t>
      </w:r>
      <w:r>
        <w:t xml:space="preserve"> Story Maps </w:t>
      </w:r>
      <w:r w:rsidR="007C1808">
        <w:t>site</w:t>
      </w:r>
      <w:r>
        <w:t xml:space="preserve">, you should create a concise </w:t>
      </w:r>
      <w:r w:rsidR="007C1808">
        <w:t>S</w:t>
      </w:r>
      <w:r>
        <w:t>tory</w:t>
      </w:r>
      <w:r w:rsidR="00B85A8F">
        <w:t xml:space="preserve"> </w:t>
      </w:r>
      <w:r w:rsidR="007C1808">
        <w:t>M</w:t>
      </w:r>
      <w:r>
        <w:t xml:space="preserve">ap that </w:t>
      </w:r>
      <w:r w:rsidR="003C75EF">
        <w:t>connect</w:t>
      </w:r>
      <w:r w:rsidR="00502BB8">
        <w:t>s</w:t>
      </w:r>
      <w:r w:rsidR="003C75EF">
        <w:t xml:space="preserve"> the local action with its global implications.</w:t>
      </w:r>
    </w:p>
    <w:p w:rsidR="00F533D6" w:rsidRDefault="00F533D6" w:rsidP="003C75EF"/>
    <w:p w:rsidR="00D63048" w:rsidRDefault="00D63048" w:rsidP="003C75EF"/>
    <w:p w:rsidR="00D63048" w:rsidRDefault="00D63048" w:rsidP="003C75EF"/>
    <w:p w:rsidR="00927A5E" w:rsidRPr="00927A5E" w:rsidRDefault="00927A5E" w:rsidP="003C75EF">
      <w:pPr>
        <w:rPr>
          <w:b/>
        </w:rPr>
      </w:pPr>
      <w:r w:rsidRPr="00927A5E">
        <w:rPr>
          <w:b/>
        </w:rPr>
        <w:t>How to do it</w:t>
      </w:r>
    </w:p>
    <w:p w:rsidR="00F533D6" w:rsidRDefault="00F533D6" w:rsidP="00F533D6">
      <w:r>
        <w:t>It should be based on maps, with accompanying multimedia (pictures, data, visualizations, video) and text in which you present your story of how you connect locally and globally.</w:t>
      </w:r>
    </w:p>
    <w:p w:rsidR="000D0165" w:rsidRDefault="000D0165" w:rsidP="00F533D6"/>
    <w:p w:rsidR="00F533D6" w:rsidRDefault="00F533D6" w:rsidP="00F533D6">
      <w:r>
        <w:t xml:space="preserve">The </w:t>
      </w:r>
      <w:r w:rsidR="007C1808">
        <w:t>S</w:t>
      </w:r>
      <w:r>
        <w:t xml:space="preserve">tory </w:t>
      </w:r>
      <w:r w:rsidR="007C1808">
        <w:t>M</w:t>
      </w:r>
      <w:r>
        <w:t>ap should not only describe phenomena (what, where) but also explain them (how, why, effects). You can also focus on future perspectives of your theme.</w:t>
      </w:r>
    </w:p>
    <w:p w:rsidR="00F533D6" w:rsidRDefault="00F533D6" w:rsidP="003C75EF"/>
    <w:p w:rsidR="00927A5E" w:rsidRPr="00927A5E" w:rsidRDefault="00927A5E" w:rsidP="003C75EF">
      <w:pPr>
        <w:rPr>
          <w:b/>
        </w:rPr>
      </w:pPr>
      <w:r w:rsidRPr="00927A5E">
        <w:rPr>
          <w:b/>
        </w:rPr>
        <w:t>Themes</w:t>
      </w:r>
    </w:p>
    <w:p w:rsidR="003C75EF" w:rsidRDefault="003C75EF" w:rsidP="003C75EF">
      <w:r>
        <w:t xml:space="preserve">Your story map </w:t>
      </w:r>
      <w:r w:rsidR="00F533D6">
        <w:t xml:space="preserve">should focus on one </w:t>
      </w:r>
      <w:r w:rsidR="00502BB8">
        <w:t xml:space="preserve">(or more) </w:t>
      </w:r>
      <w:r w:rsidR="00F533D6">
        <w:t>of the 6</w:t>
      </w:r>
      <w:r>
        <w:t xml:space="preserve"> official IYGU themes:</w:t>
      </w:r>
    </w:p>
    <w:p w:rsidR="003C75EF" w:rsidRDefault="003C75EF" w:rsidP="00F533D6">
      <w:pPr>
        <w:pStyle w:val="Odlomakpopisa"/>
        <w:numPr>
          <w:ilvl w:val="0"/>
          <w:numId w:val="1"/>
        </w:numPr>
      </w:pPr>
      <w:r>
        <w:t>Eating, drinking, surviving</w:t>
      </w:r>
    </w:p>
    <w:p w:rsidR="003C75EF" w:rsidRDefault="003C75EF" w:rsidP="00F533D6">
      <w:pPr>
        <w:pStyle w:val="Odlomakpopisa"/>
        <w:numPr>
          <w:ilvl w:val="0"/>
          <w:numId w:val="1"/>
        </w:numPr>
      </w:pPr>
      <w:r>
        <w:t>Moving, staying, belonging</w:t>
      </w:r>
    </w:p>
    <w:p w:rsidR="003C75EF" w:rsidRDefault="003C75EF" w:rsidP="00F533D6">
      <w:pPr>
        <w:pStyle w:val="Odlomakpopisa"/>
        <w:numPr>
          <w:ilvl w:val="0"/>
          <w:numId w:val="1"/>
        </w:numPr>
      </w:pPr>
      <w:r>
        <w:t>Working, housing, urbanizing</w:t>
      </w:r>
    </w:p>
    <w:p w:rsidR="00F533D6" w:rsidRDefault="003C75EF" w:rsidP="00F533D6">
      <w:pPr>
        <w:pStyle w:val="Odlomakpopisa"/>
        <w:numPr>
          <w:ilvl w:val="0"/>
          <w:numId w:val="1"/>
        </w:numPr>
      </w:pPr>
      <w:r>
        <w:t>Communicat</w:t>
      </w:r>
      <w:r w:rsidR="00F533D6">
        <w:t xml:space="preserve">ing, networking, interacting </w:t>
      </w:r>
    </w:p>
    <w:p w:rsidR="003C75EF" w:rsidRDefault="003C75EF" w:rsidP="00F533D6">
      <w:pPr>
        <w:pStyle w:val="Odlomakpopisa"/>
        <w:numPr>
          <w:ilvl w:val="0"/>
          <w:numId w:val="1"/>
        </w:numPr>
      </w:pPr>
      <w:r>
        <w:t>Wasting, recycling, preserving</w:t>
      </w:r>
    </w:p>
    <w:p w:rsidR="003C75EF" w:rsidRDefault="003C75EF" w:rsidP="00F533D6">
      <w:pPr>
        <w:pStyle w:val="Odlomakpopisa"/>
        <w:numPr>
          <w:ilvl w:val="0"/>
          <w:numId w:val="1"/>
        </w:numPr>
      </w:pPr>
      <w:r>
        <w:t>Sports, entertaining, recreating</w:t>
      </w:r>
    </w:p>
    <w:p w:rsidR="00F533D6" w:rsidRDefault="00F533D6" w:rsidP="00F533D6"/>
    <w:p w:rsidR="00927A5E" w:rsidRDefault="00927A5E" w:rsidP="00F533D6"/>
    <w:p w:rsidR="00927A5E" w:rsidRPr="00927A5E" w:rsidRDefault="00927A5E" w:rsidP="00F533D6">
      <w:pPr>
        <w:rPr>
          <w:b/>
        </w:rPr>
      </w:pPr>
      <w:r w:rsidRPr="00927A5E">
        <w:rPr>
          <w:b/>
        </w:rPr>
        <w:t>Prizes</w:t>
      </w:r>
    </w:p>
    <w:p w:rsidR="00927A5E" w:rsidRDefault="00927A5E" w:rsidP="00F533D6">
      <w:r>
        <w:t xml:space="preserve">Enter for the chance to win one of three prizes! </w:t>
      </w:r>
    </w:p>
    <w:p w:rsidR="00927A5E" w:rsidRDefault="00927A5E" w:rsidP="00927A5E">
      <w:pPr>
        <w:pStyle w:val="Odlomakpopisa"/>
        <w:numPr>
          <w:ilvl w:val="0"/>
          <w:numId w:val="6"/>
        </w:numPr>
      </w:pPr>
      <w:r>
        <w:t>First place 1500€ and an IYGU book</w:t>
      </w:r>
    </w:p>
    <w:p w:rsidR="00927A5E" w:rsidRDefault="00927A5E" w:rsidP="00927A5E">
      <w:pPr>
        <w:pStyle w:val="Odlomakpopisa"/>
        <w:numPr>
          <w:ilvl w:val="0"/>
          <w:numId w:val="6"/>
        </w:numPr>
      </w:pPr>
      <w:r>
        <w:t>Second place 500€ and an IYGU book</w:t>
      </w:r>
    </w:p>
    <w:p w:rsidR="00927A5E" w:rsidRDefault="00927A5E" w:rsidP="00927A5E">
      <w:pPr>
        <w:pStyle w:val="Odlomakpopisa"/>
        <w:numPr>
          <w:ilvl w:val="0"/>
          <w:numId w:val="6"/>
        </w:numPr>
      </w:pPr>
      <w:r>
        <w:t>Third place 250€ and an ICU book</w:t>
      </w:r>
    </w:p>
    <w:p w:rsidR="00927A5E" w:rsidRPr="00927A5E" w:rsidRDefault="00927A5E" w:rsidP="00927A5E">
      <w:pPr>
        <w:rPr>
          <w:b/>
        </w:rPr>
      </w:pPr>
      <w:r w:rsidRPr="00927A5E">
        <w:rPr>
          <w:b/>
        </w:rPr>
        <w:t>Get Started</w:t>
      </w:r>
    </w:p>
    <w:p w:rsidR="00927A5E" w:rsidRDefault="00927A5E" w:rsidP="00927A5E">
      <w:r>
        <w:t>To get started go to the competition website</w:t>
      </w:r>
    </w:p>
    <w:p w:rsidR="00927A5E" w:rsidRDefault="00927A5E" w:rsidP="00927A5E"/>
    <w:p w:rsidR="00927A5E" w:rsidRDefault="00592F72" w:rsidP="00927A5E">
      <w:hyperlink r:id="rId9" w:history="1">
        <w:r w:rsidR="00927A5E" w:rsidRPr="00B8261E">
          <w:rPr>
            <w:rStyle w:val="Hiperveza"/>
          </w:rPr>
          <w:t>http://go.esri.com/IYGU-Competition</w:t>
        </w:r>
      </w:hyperlink>
      <w:r w:rsidR="00927A5E">
        <w:t xml:space="preserve"> </w:t>
      </w:r>
    </w:p>
    <w:p w:rsidR="00927A5E" w:rsidRDefault="00927A5E" w:rsidP="00927A5E"/>
    <w:p w:rsidR="00B90AD7" w:rsidRDefault="00B90AD7" w:rsidP="00B90AD7">
      <w:pPr>
        <w:pStyle w:val="Odlomakpopisa"/>
        <w:numPr>
          <w:ilvl w:val="0"/>
          <w:numId w:val="7"/>
        </w:numPr>
      </w:pPr>
      <w:r>
        <w:t>Register for the competition and receive an email with further instructions</w:t>
      </w:r>
    </w:p>
    <w:p w:rsidR="00B90AD7" w:rsidRDefault="00B90AD7" w:rsidP="00B90AD7">
      <w:pPr>
        <w:pStyle w:val="Odlomakpopisa"/>
        <w:numPr>
          <w:ilvl w:val="0"/>
          <w:numId w:val="7"/>
        </w:numPr>
      </w:pPr>
      <w:r>
        <w:t xml:space="preserve">Get started with your own </w:t>
      </w:r>
      <w:r w:rsidRPr="00B90AD7">
        <w:t>ArcGIS Online Account</w:t>
      </w:r>
      <w:r>
        <w:t xml:space="preserve"> or get a free, non-commercial account</w:t>
      </w:r>
    </w:p>
    <w:p w:rsidR="00B90AD7" w:rsidRDefault="00B90AD7" w:rsidP="0001512D">
      <w:pPr>
        <w:pStyle w:val="Odlomakpopisa"/>
      </w:pPr>
    </w:p>
    <w:p w:rsidR="00927A5E" w:rsidRDefault="00927A5E" w:rsidP="00927A5E"/>
    <w:p w:rsidR="00927A5E" w:rsidRPr="00927A5E" w:rsidRDefault="00927A5E" w:rsidP="00927A5E">
      <w:pPr>
        <w:rPr>
          <w:b/>
        </w:rPr>
      </w:pPr>
      <w:r w:rsidRPr="00927A5E">
        <w:rPr>
          <w:b/>
        </w:rPr>
        <w:t>Key dates</w:t>
      </w:r>
    </w:p>
    <w:p w:rsidR="00927A5E" w:rsidRDefault="00927A5E" w:rsidP="0001512D">
      <w:pPr>
        <w:pStyle w:val="Odlomakpopisa"/>
        <w:numPr>
          <w:ilvl w:val="0"/>
          <w:numId w:val="8"/>
        </w:numPr>
      </w:pPr>
      <w:r>
        <w:t xml:space="preserve">Sept 26, 2016 - Competition Open </w:t>
      </w:r>
    </w:p>
    <w:p w:rsidR="00927A5E" w:rsidRDefault="00927A5E" w:rsidP="0001512D">
      <w:pPr>
        <w:pStyle w:val="Odlomakpopisa"/>
        <w:numPr>
          <w:ilvl w:val="0"/>
          <w:numId w:val="8"/>
        </w:numPr>
      </w:pPr>
      <w:r>
        <w:t xml:space="preserve">Dec 31, 2016 </w:t>
      </w:r>
      <w:r w:rsidR="000D0165">
        <w:t xml:space="preserve">- </w:t>
      </w:r>
      <w:r>
        <w:t>Competition closes at 5:00 p.m. PST</w:t>
      </w:r>
    </w:p>
    <w:p w:rsidR="00927A5E" w:rsidRDefault="00927A5E" w:rsidP="0001512D">
      <w:pPr>
        <w:pStyle w:val="Odlomakpopisa"/>
        <w:numPr>
          <w:ilvl w:val="0"/>
          <w:numId w:val="8"/>
        </w:numPr>
      </w:pPr>
      <w:r>
        <w:t xml:space="preserve">March 15, 2017 </w:t>
      </w:r>
      <w:r w:rsidR="000D0165">
        <w:t xml:space="preserve">- </w:t>
      </w:r>
      <w:r>
        <w:t xml:space="preserve">Winners announced </w:t>
      </w:r>
    </w:p>
    <w:p w:rsidR="003C75EF" w:rsidRDefault="003C75EF" w:rsidP="003C75EF"/>
    <w:p w:rsidR="00927A5E" w:rsidRPr="00927A5E" w:rsidRDefault="00B90AD7" w:rsidP="003C75EF">
      <w:pPr>
        <w:rPr>
          <w:b/>
        </w:rPr>
      </w:pPr>
      <w:r>
        <w:rPr>
          <w:b/>
        </w:rPr>
        <w:t>For m</w:t>
      </w:r>
      <w:r w:rsidR="00927A5E" w:rsidRPr="00927A5E">
        <w:rPr>
          <w:b/>
        </w:rPr>
        <w:t xml:space="preserve">ore information </w:t>
      </w:r>
    </w:p>
    <w:p w:rsidR="00F533D6" w:rsidRDefault="00927A5E" w:rsidP="003C75EF">
      <w:r>
        <w:t xml:space="preserve">Visit the competition website to see the official rules and terms and conditions, as well as answers to frequently asked questions </w:t>
      </w:r>
    </w:p>
    <w:sectPr w:rsidR="00F533D6" w:rsidSect="009F084F">
      <w:pgSz w:w="16840" w:h="11900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654756396"/>
      </v:shape>
    </w:pict>
  </w:numPicBullet>
  <w:abstractNum w:abstractNumId="0" w15:restartNumberingAfterBreak="0">
    <w:nsid w:val="021A48DE"/>
    <w:multiLevelType w:val="hybridMultilevel"/>
    <w:tmpl w:val="5280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9CD"/>
    <w:multiLevelType w:val="hybridMultilevel"/>
    <w:tmpl w:val="5D005CE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D6E"/>
    <w:multiLevelType w:val="hybridMultilevel"/>
    <w:tmpl w:val="C492A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451A"/>
    <w:multiLevelType w:val="hybridMultilevel"/>
    <w:tmpl w:val="66E847D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C530F"/>
    <w:multiLevelType w:val="hybridMultilevel"/>
    <w:tmpl w:val="388844A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2571"/>
    <w:multiLevelType w:val="hybridMultilevel"/>
    <w:tmpl w:val="39EC62A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529EF"/>
    <w:multiLevelType w:val="hybridMultilevel"/>
    <w:tmpl w:val="020E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11158"/>
    <w:multiLevelType w:val="hybridMultilevel"/>
    <w:tmpl w:val="15E8C3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4F"/>
    <w:rsid w:val="0001512D"/>
    <w:rsid w:val="00087619"/>
    <w:rsid w:val="000D0165"/>
    <w:rsid w:val="001B401F"/>
    <w:rsid w:val="002624D5"/>
    <w:rsid w:val="003C75EF"/>
    <w:rsid w:val="00502BB8"/>
    <w:rsid w:val="00514C60"/>
    <w:rsid w:val="00592F72"/>
    <w:rsid w:val="007C1808"/>
    <w:rsid w:val="008265D1"/>
    <w:rsid w:val="00927A5E"/>
    <w:rsid w:val="009C69AF"/>
    <w:rsid w:val="009F084F"/>
    <w:rsid w:val="00AF2126"/>
    <w:rsid w:val="00B85A8F"/>
    <w:rsid w:val="00B90AD7"/>
    <w:rsid w:val="00CA335F"/>
    <w:rsid w:val="00D63048"/>
    <w:rsid w:val="00F5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FB722344-8A52-4054-884E-123FAF5A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3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7A5E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90AD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0AD7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0AD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0AD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0AD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0AD7"/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0A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.esri.com/IYGU-Competi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41F5D7-FF5F-45A6-9B07-30909179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Innovative Learning Network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Pearson</dc:creator>
  <cp:keywords/>
  <dc:description/>
  <cp:lastModifiedBy>Ivana Erdelez</cp:lastModifiedBy>
  <cp:revision>2</cp:revision>
  <dcterms:created xsi:type="dcterms:W3CDTF">2016-11-17T11:59:00Z</dcterms:created>
  <dcterms:modified xsi:type="dcterms:W3CDTF">2016-11-17T11:59:00Z</dcterms:modified>
</cp:coreProperties>
</file>